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lang w:eastAsia="ru-RU"/>
        </w:rPr>
        <w:t>ӘЛ-ФАРАБИ АТЫНДАҒ</w:t>
      </w:r>
      <w:proofErr w:type="gramStart"/>
      <w:r>
        <w:rPr>
          <w:b/>
          <w:lang w:eastAsia="ru-RU"/>
        </w:rPr>
        <w:t>Ы</w:t>
      </w:r>
      <w:proofErr w:type="gramEnd"/>
      <w:r>
        <w:rPr>
          <w:b/>
          <w:lang w:eastAsia="ru-RU"/>
        </w:rPr>
        <w:t xml:space="preserve"> ҚАЗАҚ ҰЛТТЫҚ УНИВЕРСИТЕТІ</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lang w:eastAsia="ru-RU"/>
        </w:rPr>
        <w:t xml:space="preserve">Журналистика </w:t>
      </w:r>
      <w:proofErr w:type="spellStart"/>
      <w:r>
        <w:rPr>
          <w:color w:val="000000"/>
          <w:lang w:eastAsia="ru-RU"/>
        </w:rPr>
        <w:t>факультеті</w:t>
      </w:r>
      <w:proofErr w:type="spellEnd"/>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kk-KZ"/>
        </w:rPr>
        <w:t xml:space="preserve">Баспасөз және электронды БАҚ </w:t>
      </w:r>
      <w:r>
        <w:rPr>
          <w:color w:val="000000"/>
          <w:lang w:val="kk-KZ" w:eastAsia="ru-RU"/>
        </w:rPr>
        <w:t xml:space="preserve"> кафед</w:t>
      </w:r>
      <w:r>
        <w:rPr>
          <w:color w:val="000000"/>
          <w:lang w:eastAsia="ru-RU"/>
        </w:rPr>
        <w:t>расы</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pStyle w:val="a3"/>
        <w:spacing w:before="0" w:beforeAutospacing="0" w:after="0" w:afterAutospacing="0"/>
        <w:rPr>
          <w:color w:val="000000"/>
          <w:lang w:val="kk-KZ"/>
        </w:rPr>
      </w:pPr>
    </w:p>
    <w:p w:rsidR="008F77A0" w:rsidRDefault="008F77A0" w:rsidP="008F77A0">
      <w:pPr>
        <w:pStyle w:val="a3"/>
        <w:spacing w:before="0" w:beforeAutospacing="0" w:after="0" w:afterAutospacing="0"/>
        <w:jc w:val="right"/>
        <w:rPr>
          <w:color w:val="000000"/>
          <w:lang w:val="kk-KZ"/>
        </w:rPr>
      </w:pPr>
      <w:r>
        <w:rPr>
          <w:color w:val="000000"/>
          <w:lang w:val="kk-KZ"/>
        </w:rPr>
        <w:t>                                                                                           </w:t>
      </w:r>
    </w:p>
    <w:p w:rsidR="008F77A0" w:rsidRDefault="008F77A0" w:rsidP="008F77A0">
      <w:pPr>
        <w:pStyle w:val="a3"/>
        <w:spacing w:before="0" w:beforeAutospacing="0" w:after="0" w:afterAutospacing="0"/>
        <w:jc w:val="right"/>
        <w:rPr>
          <w:color w:val="000000"/>
          <w:lang w:val="kk-KZ"/>
        </w:rPr>
      </w:pPr>
      <w:r>
        <w:rPr>
          <w:color w:val="000000"/>
          <w:lang w:val="kk-KZ"/>
        </w:rPr>
        <w:t xml:space="preserve">  «Бекітемін» </w:t>
      </w:r>
    </w:p>
    <w:p w:rsidR="008F77A0" w:rsidRDefault="008F77A0" w:rsidP="008F77A0">
      <w:pPr>
        <w:pStyle w:val="a3"/>
        <w:spacing w:before="0" w:beforeAutospacing="0" w:after="0" w:afterAutospacing="0"/>
        <w:jc w:val="right"/>
        <w:rPr>
          <w:color w:val="000000"/>
          <w:lang w:val="kk-KZ"/>
        </w:rPr>
      </w:pPr>
      <w:r>
        <w:rPr>
          <w:color w:val="000000"/>
          <w:lang w:val="kk-KZ"/>
        </w:rPr>
        <w:t>факультет деканы ____________ Қ. Әуесбай</w:t>
      </w:r>
    </w:p>
    <w:p w:rsidR="00C328E4" w:rsidRDefault="00C328E4" w:rsidP="008F77A0">
      <w:pPr>
        <w:pStyle w:val="a3"/>
        <w:spacing w:before="0" w:beforeAutospacing="0" w:after="0" w:afterAutospacing="0"/>
        <w:jc w:val="right"/>
        <w:rPr>
          <w:color w:val="000000"/>
          <w:lang w:val="kk-KZ"/>
        </w:rPr>
      </w:pPr>
    </w:p>
    <w:p w:rsidR="008F77A0" w:rsidRDefault="008F77A0" w:rsidP="008F77A0">
      <w:pPr>
        <w:pStyle w:val="a3"/>
        <w:spacing w:before="0" w:beforeAutospacing="0" w:after="0" w:afterAutospacing="0"/>
        <w:jc w:val="right"/>
        <w:rPr>
          <w:color w:val="000000"/>
          <w:lang w:val="kk-KZ"/>
        </w:rPr>
      </w:pPr>
      <w:r>
        <w:rPr>
          <w:color w:val="000000"/>
          <w:lang w:val="kk-KZ"/>
        </w:rPr>
        <w:t xml:space="preserve">                                                                        </w:t>
      </w:r>
      <w:r w:rsidR="00A31CF4">
        <w:rPr>
          <w:color w:val="000000"/>
          <w:lang w:val="kk-KZ"/>
        </w:rPr>
        <w:t>                   2026</w:t>
      </w:r>
      <w:r w:rsidR="00C328E4">
        <w:rPr>
          <w:color w:val="000000"/>
          <w:lang w:val="kk-KZ"/>
        </w:rPr>
        <w:t xml:space="preserve"> жылғы "13.01</w:t>
      </w:r>
      <w:r>
        <w:rPr>
          <w:color w:val="000000"/>
          <w:lang w:val="kk-KZ"/>
        </w:rPr>
        <w:t>_" № __</w:t>
      </w:r>
      <w:r w:rsidR="00C328E4">
        <w:rPr>
          <w:color w:val="000000"/>
          <w:lang w:val="kk-KZ"/>
        </w:rPr>
        <w:t>9</w:t>
      </w:r>
      <w:r>
        <w:rPr>
          <w:color w:val="000000"/>
          <w:lang w:val="kk-KZ"/>
        </w:rPr>
        <w:t>_____ хаттама</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7E6C28" w:rsidRDefault="008F77A0" w:rsidP="00C3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E6C28">
        <w:rPr>
          <w:color w:val="000000"/>
          <w:lang w:val="kk-KZ" w:eastAsia="ru-RU"/>
        </w:rPr>
        <w:t xml:space="preserve"> «</w:t>
      </w:r>
      <w:r>
        <w:rPr>
          <w:b/>
          <w:bCs/>
          <w:color w:val="000000"/>
          <w:shd w:val="clear" w:color="auto" w:fill="FFFFFF"/>
          <w:lang w:val="kk-KZ"/>
        </w:rPr>
        <w:t>Медиамәтін стилистикасы</w:t>
      </w:r>
      <w:r w:rsidRPr="007E6C28">
        <w:rPr>
          <w:color w:val="000000"/>
          <w:lang w:val="kk-KZ" w:eastAsia="ru-RU"/>
        </w:rPr>
        <w:t xml:space="preserve">» </w:t>
      </w:r>
    </w:p>
    <w:p w:rsidR="008F77A0" w:rsidRPr="007E6C28"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E6C28">
        <w:rPr>
          <w:color w:val="000000"/>
          <w:lang w:val="kk-KZ" w:eastAsia="ru-RU"/>
        </w:rPr>
        <w:t xml:space="preserve">пәні бойынша  қорытынды емтихан </w:t>
      </w:r>
    </w:p>
    <w:p w:rsidR="008F77A0" w:rsidRPr="008504FE"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8504FE">
        <w:rPr>
          <w:b/>
          <w:color w:val="000000"/>
          <w:lang w:val="kk-KZ" w:eastAsia="ru-RU"/>
        </w:rPr>
        <w:t>БАҒДАРЛАМАСЫ</w:t>
      </w:r>
    </w:p>
    <w:p w:rsidR="008F77A0" w:rsidRPr="008504FE"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8504FE"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5D4F11"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b/>
          <w:lang w:val="kk-KZ"/>
        </w:rPr>
        <w:t>6В</w:t>
      </w:r>
      <w:r w:rsidR="001917F4">
        <w:rPr>
          <w:b/>
          <w:lang w:val="kk-KZ"/>
        </w:rPr>
        <w:t>03201</w:t>
      </w:r>
      <w:r w:rsidRPr="008504FE">
        <w:rPr>
          <w:color w:val="000000"/>
          <w:lang w:val="kk-KZ" w:eastAsia="ru-RU"/>
        </w:rPr>
        <w:t>«</w:t>
      </w:r>
      <w:r>
        <w:rPr>
          <w:color w:val="000000"/>
          <w:lang w:val="kk-KZ" w:eastAsia="ru-RU"/>
        </w:rPr>
        <w:t>Журналистика</w:t>
      </w:r>
      <w:r w:rsidRPr="005D4F11">
        <w:rPr>
          <w:color w:val="000000"/>
          <w:lang w:val="kk-KZ" w:eastAsia="ru-RU"/>
        </w:rPr>
        <w:t xml:space="preserve"> </w:t>
      </w:r>
      <w:r w:rsidRPr="008504FE">
        <w:rPr>
          <w:color w:val="000000"/>
          <w:lang w:val="kk-KZ" w:eastAsia="ru-RU"/>
        </w:rPr>
        <w:t>» білім беру бағдарламасы</w:t>
      </w:r>
    </w:p>
    <w:p w:rsidR="008F77A0" w:rsidRPr="008504FE"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Pr="00584E95"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roofErr w:type="gramStart"/>
      <w:r w:rsidRPr="005D4F11">
        <w:rPr>
          <w:lang w:val="en-US"/>
        </w:rPr>
        <w:t>ID</w:t>
      </w:r>
      <w:r w:rsidRPr="005D4F11">
        <w:t xml:space="preserve">  </w:t>
      </w:r>
      <w:r>
        <w:rPr>
          <w:lang w:val="kk-KZ"/>
        </w:rPr>
        <w:t>1756486</w:t>
      </w:r>
      <w:proofErr w:type="gramEnd"/>
    </w:p>
    <w:p w:rsidR="008F77A0" w:rsidRPr="003720A2"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eastAsia="ru-RU"/>
        </w:rPr>
        <w:t xml:space="preserve">Курс – </w:t>
      </w:r>
      <w:r w:rsidR="002D2D80">
        <w:rPr>
          <w:color w:val="000000"/>
          <w:lang w:val="kk-KZ" w:eastAsia="ru-RU"/>
        </w:rPr>
        <w:t>2</w:t>
      </w:r>
    </w:p>
    <w:p w:rsidR="008F77A0" w:rsidRPr="003720A2"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eastAsia="ru-RU"/>
        </w:rPr>
        <w:t xml:space="preserve">Семестр – </w:t>
      </w:r>
      <w:r w:rsidR="002D2D80">
        <w:rPr>
          <w:color w:val="000000"/>
          <w:lang w:val="kk-KZ" w:eastAsia="ru-RU"/>
        </w:rPr>
        <w:t>2</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eastAsia="ru-RU"/>
        </w:rPr>
        <w:t xml:space="preserve">Кредит саны– </w:t>
      </w:r>
      <w:r w:rsidR="002D2D80">
        <w:rPr>
          <w:color w:val="000000"/>
          <w:lang w:val="kk-KZ" w:eastAsia="ru-RU"/>
        </w:rPr>
        <w:t>5</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F77A0" w:rsidRDefault="00A31CF4"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Pr>
          <w:b/>
          <w:color w:val="000000"/>
          <w:lang w:val="kk-KZ" w:eastAsia="ru-RU"/>
        </w:rPr>
        <w:t>Алматы 2026</w:t>
      </w:r>
      <w:r w:rsidR="008F77A0">
        <w:rPr>
          <w:b/>
          <w:color w:val="000000"/>
          <w:lang w:val="kk-KZ" w:eastAsia="ru-RU"/>
        </w:rPr>
        <w:t xml:space="preserve"> ж.</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2D2D80" w:rsidRPr="007E6C28" w:rsidRDefault="002D2D80" w:rsidP="002D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E6C28">
        <w:rPr>
          <w:color w:val="000000"/>
          <w:lang w:val="kk-KZ" w:eastAsia="ru-RU"/>
        </w:rPr>
        <w:t>«</w:t>
      </w:r>
      <w:r>
        <w:rPr>
          <w:b/>
          <w:bCs/>
          <w:color w:val="000000"/>
          <w:shd w:val="clear" w:color="auto" w:fill="FFFFFF"/>
          <w:lang w:val="kk-KZ"/>
        </w:rPr>
        <w:t>Медиамәтін стилистикасы</w:t>
      </w:r>
      <w:r w:rsidRPr="007E6C28">
        <w:rPr>
          <w:color w:val="000000"/>
          <w:lang w:val="kk-KZ" w:eastAsia="ru-RU"/>
        </w:rPr>
        <w:t xml:space="preserve">» </w:t>
      </w:r>
    </w:p>
    <w:p w:rsidR="008F77A0" w:rsidRPr="003977AE"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E6C28">
        <w:rPr>
          <w:color w:val="000000"/>
          <w:lang w:val="kk-KZ" w:eastAsia="ru-RU"/>
        </w:rPr>
        <w:t xml:space="preserve">пәні бойынша  қорытынды емтихан </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r>
        <w:rPr>
          <w:b/>
          <w:color w:val="000000"/>
          <w:lang w:val="kk-KZ" w:eastAsia="ru-RU"/>
        </w:rPr>
        <w:t>бағдарламасы</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Pr>
          <w:b/>
          <w:lang w:val="kk-KZ"/>
        </w:rPr>
        <w:t>6В</w:t>
      </w:r>
      <w:r w:rsidR="002D2D80">
        <w:rPr>
          <w:b/>
          <w:lang w:val="kk-KZ"/>
        </w:rPr>
        <w:t>032201</w:t>
      </w:r>
      <w:r w:rsidRPr="008C6002">
        <w:rPr>
          <w:color w:val="000000"/>
          <w:lang w:val="kk-KZ" w:eastAsia="ru-RU"/>
        </w:rPr>
        <w:t xml:space="preserve"> «</w:t>
      </w:r>
      <w:r w:rsidR="002D2D80">
        <w:rPr>
          <w:color w:val="000000"/>
          <w:lang w:val="kk-KZ" w:eastAsia="ru-RU"/>
        </w:rPr>
        <w:t>Журналистика</w:t>
      </w:r>
      <w:r w:rsidRPr="008C6002">
        <w:rPr>
          <w:color w:val="000000"/>
          <w:lang w:val="kk-KZ" w:eastAsia="ru-RU"/>
        </w:rPr>
        <w:t>» білім беру бағдарламасы</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Pr>
          <w:lang w:val="kk-KZ"/>
        </w:rPr>
        <w:t xml:space="preserve"> о</w:t>
      </w:r>
      <w:r>
        <w:rPr>
          <w:color w:val="000000"/>
          <w:lang w:val="kk-KZ" w:eastAsia="ru-RU"/>
        </w:rPr>
        <w:t xml:space="preserve">қу  жоспары және пәндер  каталогы   негізінде  құрастырған -  </w:t>
      </w:r>
      <w:r>
        <w:rPr>
          <w:b/>
          <w:color w:val="000000"/>
          <w:lang w:val="kk-KZ" w:eastAsia="ru-RU"/>
        </w:rPr>
        <w:t>Жубаев И.</w:t>
      </w:r>
      <w:r>
        <w:rPr>
          <w:color w:val="000000"/>
          <w:lang w:val="kk-KZ" w:eastAsia="ru-RU"/>
        </w:rPr>
        <w:t xml:space="preserve"> </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lang w:val="kk-KZ"/>
        </w:rPr>
        <w:t xml:space="preserve">Баспасөз және электронды БАҚ </w:t>
      </w:r>
      <w:r>
        <w:rPr>
          <w:color w:val="000000"/>
          <w:lang w:val="kk-KZ" w:eastAsia="ru-RU"/>
        </w:rPr>
        <w:t xml:space="preserve"> </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val="kk-KZ" w:eastAsia="ru-RU"/>
        </w:rPr>
        <w:t>кафедрасының отырысында  қаралды және бекітілді</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val="kk-KZ" w:eastAsia="ru-RU"/>
        </w:rPr>
        <w:t>«_</w:t>
      </w:r>
      <w:r w:rsidR="001D407A">
        <w:rPr>
          <w:color w:val="000000"/>
          <w:lang w:val="kk-KZ" w:eastAsia="ru-RU"/>
        </w:rPr>
        <w:t>13</w:t>
      </w:r>
      <w:r>
        <w:rPr>
          <w:color w:val="000000"/>
          <w:lang w:val="kk-KZ" w:eastAsia="ru-RU"/>
        </w:rPr>
        <w:t xml:space="preserve"> » _</w:t>
      </w:r>
      <w:r w:rsidR="001D407A">
        <w:rPr>
          <w:color w:val="000000"/>
          <w:lang w:val="kk-KZ" w:eastAsia="ru-RU"/>
        </w:rPr>
        <w:t>қаңтар___________ 2026</w:t>
      </w:r>
      <w:r>
        <w:rPr>
          <w:color w:val="000000"/>
          <w:lang w:val="kk-KZ" w:eastAsia="ru-RU"/>
        </w:rPr>
        <w:t xml:space="preserve">  ж. хаттама No __</w:t>
      </w:r>
      <w:r w:rsidR="001D407A">
        <w:rPr>
          <w:color w:val="000000"/>
          <w:lang w:val="kk-KZ" w:eastAsia="ru-RU"/>
        </w:rPr>
        <w:t>9</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Pr>
          <w:b/>
          <w:color w:val="000000"/>
          <w:lang w:val="kk-KZ" w:eastAsia="ru-RU"/>
        </w:rPr>
        <w:t>Кафедра меңг. _________________ Альжанова А. Б.</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r>
        <w:rPr>
          <w:b/>
          <w:color w:val="000000"/>
          <w:lang w:val="kk-KZ" w:eastAsia="ru-RU"/>
        </w:rPr>
        <w:t>ҚОРЫТЫНДЫ БАҚЫЛАУ ТАПСЫРМАСЫН ОРЫНДАУ БОЙЫНША ӘДІСТЕМЕЛІК НҰСҚАУЛАР: СТАНДАРТТЫ  -  ЖАЗБАША(OFFLINE)</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b/>
          <w:color w:val="000000"/>
          <w:lang w:val="kk-KZ" w:eastAsia="ru-RU"/>
        </w:rPr>
        <w:t>Пәннің мақсаты</w:t>
      </w:r>
      <w:r>
        <w:rPr>
          <w:color w:val="000000"/>
          <w:lang w:val="kk-KZ" w:eastAsia="ru-RU"/>
        </w:rPr>
        <w:t xml:space="preserve">:  ғылыми білімнің құрылымы мен ұйымдастыруын  және танымдық жүйесінің құрылымдық элементтерін дамыту. Пән  </w:t>
      </w:r>
      <w:r w:rsidR="0091106F">
        <w:rPr>
          <w:color w:val="000000"/>
          <w:lang w:val="kk-KZ" w:eastAsia="ru-RU"/>
        </w:rPr>
        <w:t xml:space="preserve">журналистика </w:t>
      </w:r>
      <w:r>
        <w:rPr>
          <w:color w:val="000000"/>
          <w:lang w:val="kk-KZ" w:eastAsia="ru-RU"/>
        </w:rPr>
        <w:t xml:space="preserve">   саласындағы  ғылыми-эерттеу жұмысын  әдістемесін зерттеуге  бағыттылған. Бастапқы және алынған мәліметтердің сапасын бағалау принциптері қарастырылады.</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b/>
          <w:color w:val="000000"/>
          <w:lang w:val="kk-KZ" w:eastAsia="ru-RU"/>
        </w:rPr>
        <w:t>Емитихан формасы:</w:t>
      </w:r>
      <w:r>
        <w:rPr>
          <w:color w:val="000000"/>
          <w:lang w:val="kk-KZ" w:eastAsia="ru-RU"/>
        </w:rPr>
        <w:t xml:space="preserve">  Стандартты жазбаша. Offline . Платформасы: Univer АЖ</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b/>
          <w:color w:val="000000"/>
          <w:lang w:val="kk-KZ" w:eastAsia="ru-RU"/>
        </w:rPr>
        <w:t>Емтиханның мақсаты</w:t>
      </w:r>
      <w:r>
        <w:rPr>
          <w:color w:val="000000"/>
          <w:lang w:val="kk-KZ" w:eastAsia="ru-RU"/>
        </w:rPr>
        <w:t xml:space="preserve">:  оқылған пән бойынша қол жеткізілген нәтижелерді бағалау. </w:t>
      </w:r>
      <w:r>
        <w:rPr>
          <w:color w:val="000000"/>
          <w:lang w:val="kk-KZ"/>
        </w:rPr>
        <w:t>Емтихан электрондық кестеге сәйкес аудиторияда офлайн өткізіледі.</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kk-KZ" w:eastAsia="ru-RU"/>
        </w:rPr>
      </w:pPr>
      <w:r>
        <w:rPr>
          <w:color w:val="000000"/>
          <w:lang w:val="kk-KZ" w:eastAsia="ru-RU"/>
        </w:rPr>
        <w:t xml:space="preserve"> </w:t>
      </w:r>
      <w:r>
        <w:rPr>
          <w:b/>
          <w:color w:val="000000"/>
          <w:lang w:val="kk-KZ" w:eastAsia="ru-RU"/>
        </w:rPr>
        <w:t>Қажетті тапсырмалар:</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студенттердің  осы пән бойынша құзыреттерін тексеру,</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олардың  жазбаша байланысын көрсету,</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кәсіби саладағы практикалық мәселелерді шешу.</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Pr>
          <w:b/>
          <w:color w:val="000000"/>
          <w:lang w:val="kk-KZ" w:eastAsia="ru-RU"/>
        </w:rPr>
        <w:t>Күтілетін нәтижелер:</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color w:val="000000"/>
          <w:lang w:val="kk-KZ" w:eastAsia="ru-RU"/>
        </w:rPr>
        <w:t>Қорытынды емтихан кезінде студенттер  өздерінің жауаптарында мыналарды көрсете алады:</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w:t>
      </w:r>
      <w:r w:rsidR="0091106F">
        <w:rPr>
          <w:bCs/>
          <w:color w:val="000000"/>
          <w:shd w:val="clear" w:color="auto" w:fill="FFFFFF"/>
          <w:lang w:val="kk-KZ"/>
        </w:rPr>
        <w:t>Медиамәтін стилистикасы</w:t>
      </w:r>
      <w:r>
        <w:rPr>
          <w:bCs/>
          <w:color w:val="000000"/>
          <w:shd w:val="clear" w:color="auto" w:fill="FFFFFF"/>
          <w:lang w:val="kk-KZ"/>
        </w:rPr>
        <w:t>»</w:t>
      </w:r>
      <w:r>
        <w:rPr>
          <w:b/>
          <w:bCs/>
          <w:color w:val="000000"/>
          <w:shd w:val="clear" w:color="auto" w:fill="FFFFFF"/>
          <w:lang w:val="kk-KZ"/>
        </w:rPr>
        <w:t xml:space="preserve">  </w:t>
      </w:r>
      <w:r>
        <w:rPr>
          <w:color w:val="000000"/>
          <w:lang w:val="kk-KZ" w:eastAsia="ru-RU"/>
        </w:rPr>
        <w:t xml:space="preserve">туралы ұғымдар; </w:t>
      </w:r>
    </w:p>
    <w:p w:rsidR="008F77A0" w:rsidRPr="00253C83"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color w:val="000000"/>
          <w:lang w:val="kk-KZ" w:eastAsia="ru-RU"/>
        </w:rPr>
        <w:t xml:space="preserve"> </w:t>
      </w:r>
      <w:r>
        <w:rPr>
          <w:color w:val="000000"/>
          <w:lang w:val="kk-KZ" w:eastAsia="ru-RU"/>
        </w:rPr>
        <w:tab/>
        <w:t xml:space="preserve">- Бұқаралық медианың түрлері бойынша контент жасауға  машықтанады; </w:t>
      </w:r>
    </w:p>
    <w:p w:rsidR="008F77A0" w:rsidRPr="00253C83"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color w:val="000000"/>
          <w:lang w:val="kk-KZ" w:eastAsia="ru-RU"/>
        </w:rPr>
        <w:t xml:space="preserve"> </w:t>
      </w:r>
      <w:r>
        <w:rPr>
          <w:color w:val="000000"/>
          <w:lang w:val="kk-KZ" w:eastAsia="ru-RU"/>
        </w:rPr>
        <w:tab/>
        <w:t>-Мәтін, аудио, бейне  немесе  роликтер түсіруге,  жазуға    үйренеді,   біледі;</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Default="008F77A0" w:rsidP="008F77A0">
      <w:pPr>
        <w:pStyle w:val="a3"/>
        <w:spacing w:before="0" w:beforeAutospacing="0" w:after="0" w:afterAutospacing="0"/>
        <w:ind w:right="120"/>
        <w:rPr>
          <w:b/>
          <w:color w:val="000000"/>
          <w:lang w:val="kk-KZ"/>
        </w:rPr>
      </w:pPr>
      <w:r>
        <w:rPr>
          <w:b/>
          <w:color w:val="000000"/>
          <w:lang w:val="kk-KZ"/>
        </w:rPr>
        <w:t>Қорытынды емтиханға шығарылатын тақырыптар</w:t>
      </w:r>
      <w:r w:rsidR="00547A9A">
        <w:rPr>
          <w:b/>
          <w:color w:val="000000"/>
          <w:lang w:val="kk-KZ"/>
        </w:rPr>
        <w:t>:</w:t>
      </w:r>
    </w:p>
    <w:p w:rsidR="00547A9A" w:rsidRDefault="00547A9A" w:rsidP="008F77A0">
      <w:pPr>
        <w:pStyle w:val="a3"/>
        <w:spacing w:before="0" w:beforeAutospacing="0" w:after="0" w:afterAutospacing="0"/>
        <w:ind w:right="120"/>
        <w:rPr>
          <w:b/>
          <w:color w:val="000000"/>
          <w:lang w:val="kk-KZ"/>
        </w:rPr>
      </w:pPr>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lang w:val="kk-KZ"/>
        </w:rPr>
        <w:t>Медиамәтін стилистикасы пәні, мақсаты мен міндеттері</w:t>
      </w:r>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lang w:val="kk-KZ"/>
        </w:rPr>
        <w:t>Медиамәтін ұғымы және оның негізгі белгілері</w:t>
      </w:r>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Функционалдық </w:t>
      </w:r>
      <w:proofErr w:type="spellStart"/>
      <w:r w:rsidRPr="00547A9A">
        <w:rPr>
          <w:bCs/>
        </w:rPr>
        <w:t>стильдер</w:t>
      </w:r>
      <w:proofErr w:type="spellEnd"/>
      <w:r w:rsidRPr="00547A9A">
        <w:rPr>
          <w:bCs/>
        </w:rPr>
        <w:t xml:space="preserve"> және </w:t>
      </w:r>
      <w:proofErr w:type="spellStart"/>
      <w:r w:rsidRPr="00547A9A">
        <w:rPr>
          <w:bCs/>
        </w:rPr>
        <w:t>медиатіл</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Публицистикалық стильдің </w:t>
      </w:r>
      <w:proofErr w:type="spellStart"/>
      <w:r w:rsidRPr="00547A9A">
        <w:rPr>
          <w:bCs/>
        </w:rPr>
        <w:t>сипаты</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proofErr w:type="spellStart"/>
      <w:r w:rsidRPr="00547A9A">
        <w:rPr>
          <w:bCs/>
        </w:rPr>
        <w:t>Журналисті</w:t>
      </w:r>
      <w:proofErr w:type="gramStart"/>
      <w:r w:rsidRPr="00547A9A">
        <w:rPr>
          <w:bCs/>
        </w:rPr>
        <w:t>к</w:t>
      </w:r>
      <w:proofErr w:type="spellEnd"/>
      <w:proofErr w:type="gramEnd"/>
      <w:r w:rsidRPr="00547A9A">
        <w:rPr>
          <w:bCs/>
        </w:rPr>
        <w:t xml:space="preserve"> стиль және оның </w:t>
      </w:r>
      <w:proofErr w:type="spellStart"/>
      <w:r w:rsidRPr="00547A9A">
        <w:rPr>
          <w:bCs/>
        </w:rPr>
        <w:t>принциптері</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Ақпараттық </w:t>
      </w:r>
      <w:proofErr w:type="spellStart"/>
      <w:r w:rsidRPr="00547A9A">
        <w:rPr>
          <w:bCs/>
        </w:rPr>
        <w:t>жанрлар</w:t>
      </w:r>
      <w:proofErr w:type="spellEnd"/>
      <w:r w:rsidRPr="00547A9A">
        <w:rPr>
          <w:bCs/>
        </w:rPr>
        <w:t xml:space="preserve"> </w:t>
      </w:r>
      <w:proofErr w:type="spellStart"/>
      <w:r w:rsidRPr="00547A9A">
        <w:rPr>
          <w:bCs/>
        </w:rPr>
        <w:t>стилистикасы</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Аналитикалық </w:t>
      </w:r>
      <w:proofErr w:type="spellStart"/>
      <w:r w:rsidRPr="00547A9A">
        <w:rPr>
          <w:bCs/>
        </w:rPr>
        <w:t>жанрлар</w:t>
      </w:r>
      <w:proofErr w:type="spellEnd"/>
      <w:r w:rsidRPr="00547A9A">
        <w:rPr>
          <w:bCs/>
        </w:rPr>
        <w:t xml:space="preserve"> </w:t>
      </w:r>
      <w:proofErr w:type="spellStart"/>
      <w:r w:rsidRPr="00547A9A">
        <w:rPr>
          <w:bCs/>
        </w:rPr>
        <w:t>тілі</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Публицистикалық </w:t>
      </w:r>
      <w:proofErr w:type="spellStart"/>
      <w:r w:rsidRPr="00547A9A">
        <w:rPr>
          <w:bCs/>
        </w:rPr>
        <w:t>жанрлар</w:t>
      </w:r>
      <w:proofErr w:type="spellEnd"/>
      <w:r w:rsidRPr="00547A9A">
        <w:rPr>
          <w:bCs/>
        </w:rPr>
        <w:t xml:space="preserve"> </w:t>
      </w:r>
      <w:proofErr w:type="spellStart"/>
      <w:r w:rsidRPr="00547A9A">
        <w:rPr>
          <w:bCs/>
        </w:rPr>
        <w:t>стилистикасы</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Телемәтін </w:t>
      </w:r>
      <w:proofErr w:type="spellStart"/>
      <w:r w:rsidRPr="00547A9A">
        <w:rPr>
          <w:bCs/>
        </w:rPr>
        <w:t>стилистикасы</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 Радиомәтін </w:t>
      </w:r>
      <w:proofErr w:type="spellStart"/>
      <w:r w:rsidRPr="00547A9A">
        <w:rPr>
          <w:bCs/>
        </w:rPr>
        <w:t>стилистикасы</w:t>
      </w:r>
      <w:proofErr w:type="spellEnd"/>
    </w:p>
    <w:p w:rsidR="00547A9A" w:rsidRPr="00547A9A" w:rsidRDefault="00547A9A" w:rsidP="00547A9A">
      <w:pPr>
        <w:pStyle w:val="a3"/>
        <w:numPr>
          <w:ilvl w:val="0"/>
          <w:numId w:val="4"/>
        </w:numPr>
        <w:spacing w:before="0" w:beforeAutospacing="0" w:after="0" w:afterAutospacing="0"/>
        <w:ind w:right="120"/>
        <w:rPr>
          <w:color w:val="000000"/>
          <w:lang w:val="kk-KZ"/>
        </w:rPr>
      </w:pPr>
      <w:r w:rsidRPr="00547A9A">
        <w:rPr>
          <w:bCs/>
        </w:rPr>
        <w:t xml:space="preserve"> Интернет медиамәтінінің </w:t>
      </w:r>
      <w:proofErr w:type="spellStart"/>
      <w:proofErr w:type="gramStart"/>
      <w:r w:rsidRPr="00547A9A">
        <w:rPr>
          <w:bCs/>
        </w:rPr>
        <w:t>стил</w:t>
      </w:r>
      <w:proofErr w:type="gramEnd"/>
      <w:r w:rsidRPr="00547A9A">
        <w:rPr>
          <w:bCs/>
        </w:rPr>
        <w:t>і</w:t>
      </w:r>
      <w:proofErr w:type="spellEnd"/>
    </w:p>
    <w:p w:rsidR="00547A9A" w:rsidRPr="00DA2C57" w:rsidRDefault="00547A9A" w:rsidP="00547A9A">
      <w:pPr>
        <w:rPr>
          <w:lang w:val="kk-KZ" w:eastAsia="ru-RU"/>
        </w:rPr>
      </w:pPr>
    </w:p>
    <w:p w:rsidR="00547A9A" w:rsidRPr="00DA2C57" w:rsidRDefault="00547A9A" w:rsidP="00547A9A">
      <w:pPr>
        <w:rPr>
          <w:lang w:eastAsia="ru-RU"/>
        </w:rPr>
      </w:pPr>
    </w:p>
    <w:p w:rsidR="008F77A0" w:rsidRDefault="008F77A0" w:rsidP="008F77A0">
      <w:pPr>
        <w:pStyle w:val="a3"/>
        <w:spacing w:before="0" w:beforeAutospacing="0" w:after="0" w:afterAutospacing="0"/>
        <w:ind w:right="120"/>
        <w:rPr>
          <w:b/>
          <w:color w:val="000000"/>
          <w:lang w:val="kk-KZ"/>
        </w:rPr>
      </w:pPr>
    </w:p>
    <w:p w:rsidR="00547A9A" w:rsidRPr="00547A9A" w:rsidRDefault="00547A9A" w:rsidP="008F77A0">
      <w:pPr>
        <w:pStyle w:val="a3"/>
        <w:spacing w:before="0" w:beforeAutospacing="0" w:after="0" w:afterAutospacing="0"/>
        <w:ind w:right="120"/>
        <w:rPr>
          <w:b/>
          <w:color w:val="000000"/>
          <w:lang w:val="kk-KZ"/>
        </w:rPr>
      </w:pPr>
    </w:p>
    <w:p w:rsidR="008F77A0" w:rsidRDefault="008F77A0" w:rsidP="008F77A0">
      <w:pPr>
        <w:pStyle w:val="a3"/>
        <w:spacing w:before="0" w:beforeAutospacing="0" w:after="0" w:afterAutospacing="0"/>
        <w:ind w:right="120"/>
        <w:rPr>
          <w:b/>
          <w:color w:val="000000"/>
          <w:lang w:val="kk-KZ"/>
        </w:rPr>
      </w:pPr>
    </w:p>
    <w:p w:rsidR="008F77A0" w:rsidRDefault="008F77A0" w:rsidP="008F77A0">
      <w:pPr>
        <w:pStyle w:val="a3"/>
        <w:spacing w:before="0" w:beforeAutospacing="0" w:after="0" w:afterAutospacing="0"/>
        <w:ind w:right="120"/>
        <w:rPr>
          <w:b/>
          <w:color w:val="000000"/>
          <w:lang w:val="kk-KZ"/>
        </w:rPr>
      </w:pPr>
      <w:r>
        <w:rPr>
          <w:b/>
          <w:color w:val="000000"/>
          <w:lang w:val="kk-KZ"/>
        </w:rPr>
        <w:t>Емтихан өткізу ережелері бойынша нұсқаулық</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8F77A0" w:rsidRDefault="008F77A0" w:rsidP="008F77A0">
      <w:pPr>
        <w:pStyle w:val="a3"/>
        <w:spacing w:before="0" w:beforeAutospacing="0" w:after="0" w:afterAutospacing="0"/>
        <w:ind w:left="140" w:right="120" w:firstLine="700"/>
        <w:jc w:val="both"/>
        <w:rPr>
          <w:color w:val="000000"/>
          <w:lang w:val="kk-KZ"/>
        </w:rPr>
      </w:pPr>
      <w:r>
        <w:rPr>
          <w:color w:val="000000"/>
          <w:lang w:val="kk-KZ"/>
        </w:rPr>
        <w:t>Осы форматта тапсыру үшін білім алушы емтихан басталғанға дейін 30 минуттан кешіктірмей университет аудиториясына келуі тиіс. Емтихан басталғанға дейін 15 минут бұрын кезекші оқытушы емтихан өткізу талаптарына сәйкес жұмысына кіріседі, білім алушылар келу парағына қол қояды, орындықтардың көрсетілген нөмірлеріне сәйкес отырады. Емтиханға кешігіп келгендерге емтиханға кіргуге рұқсат берілмейді.</w:t>
      </w:r>
    </w:p>
    <w:p w:rsidR="008F77A0" w:rsidRDefault="008F77A0" w:rsidP="008F77A0">
      <w:pPr>
        <w:pStyle w:val="a3"/>
        <w:spacing w:before="0" w:beforeAutospacing="0" w:after="0" w:afterAutospacing="0"/>
        <w:ind w:left="140" w:right="120" w:firstLine="700"/>
        <w:jc w:val="both"/>
        <w:rPr>
          <w:color w:val="000000"/>
          <w:lang w:val="kk-KZ"/>
        </w:rPr>
      </w:pPr>
      <w:r>
        <w:rPr>
          <w:color w:val="000000"/>
          <w:lang w:val="kk-KZ"/>
        </w:rPr>
        <w:t>Кезекші оқытушы емтихан парақтарын таратады, білім алушы үзбелі түбіртекте барлық қажетті сәйкестендіру деректерін толтырады, жауап парақтарында Дербес деректер көрсетілмейді және ешқандай бөгде белгілер жасалмайды. Жауаптар көк түсті пастасы бар қаламмен жазылады. Емтиханда екі сағат ішінде білім алушы үш сұраққа жауап беруі тиіс. Жауаптар зерттелген материалды логикалық дәйектілікпен, ғылыми стильде сауатты ұсыну қажеттілігі талап етіледі, негізгі ұғымдарды ашуға, дәлелдер келтіруге және сенімді мысалдар келтіруге баса назар аударылады. Емтихан сұрақтарының реті бойынша жауаптарды орналастыру ұсынылады. Емтихан сұрағына жауап нақты болжамды оқу нәтижесінің қаншалықты қалыптасқанын көрсетуі керек. Емтихан өткізу уақыты аяқталғаннан кейін емтихан парақтары кезекші оқытушыға тапсырылады. Емтихан тапсыру тәртібі бұзылған жағдайда (жасырын жауабы дайындалған парақтарын, мобильді құрылғыларды пайдалану, басқа білім алушылармен сөйлесу) білім алушы емтиханнан шығарылуы және берілген жауаптарының күші жойылуы мүмкін.</w:t>
      </w:r>
    </w:p>
    <w:p w:rsidR="008F77A0" w:rsidRDefault="008F77A0" w:rsidP="008F77A0">
      <w:pPr>
        <w:pStyle w:val="a3"/>
        <w:spacing w:before="0" w:beforeAutospacing="0" w:after="0" w:afterAutospacing="0"/>
        <w:ind w:left="140" w:right="120" w:firstLine="700"/>
        <w:jc w:val="both"/>
        <w:rPr>
          <w:color w:val="000000"/>
          <w:lang w:val="kk-KZ"/>
        </w:rPr>
      </w:pPr>
      <w:r>
        <w:rPr>
          <w:color w:val="000000"/>
          <w:lang w:val="kk-KZ"/>
        </w:rPr>
        <w:t>Әрі қарай емтихан парақтарын офис-тіркеушінің қызметкерлері шифрлайды, тексеріледі, шифрын шешеді және бағалау "Univer"АЖ енгізіледі. Емтихан бағасы 48 сағат ішінде емтихан парағындағы аттестаттау парағындағы жұмысты тексергеннен кейін шығады.</w:t>
      </w:r>
    </w:p>
    <w:p w:rsidR="008F77A0" w:rsidRDefault="008F77A0" w:rsidP="008F77A0">
      <w:pPr>
        <w:pStyle w:val="a3"/>
        <w:spacing w:before="0" w:beforeAutospacing="0" w:after="0" w:afterAutospacing="0"/>
        <w:ind w:left="140" w:right="120" w:firstLine="700"/>
        <w:jc w:val="both"/>
        <w:rPr>
          <w:color w:val="000000"/>
          <w:lang w:val="kk-KZ"/>
        </w:rPr>
      </w:pPr>
      <w:r>
        <w:rPr>
          <w:color w:val="000000"/>
          <w:lang w:val="kk-KZ"/>
        </w:rPr>
        <w:t>Егер білім алушы емтиханға дәлелді себеппен келмесе (анықтама құжаты болған жағдайда)ол деканатқа Incomplite бойынша емтиханды тегін тапсыруға жіберу туралы өтініш жазуы тиіс.</w:t>
      </w:r>
    </w:p>
    <w:p w:rsidR="008F77A0" w:rsidRPr="00872CBB" w:rsidRDefault="008F77A0" w:rsidP="008F77A0">
      <w:pPr>
        <w:pStyle w:val="a3"/>
        <w:spacing w:before="0" w:beforeAutospacing="0" w:after="0" w:afterAutospacing="0"/>
        <w:ind w:left="140" w:right="120" w:firstLine="700"/>
        <w:jc w:val="both"/>
        <w:rPr>
          <w:color w:val="000000"/>
          <w:lang w:val="kk-KZ"/>
        </w:rPr>
      </w:pPr>
      <w:r w:rsidRPr="00872CBB">
        <w:rPr>
          <w:color w:val="000000"/>
          <w:lang w:val="kk-KZ"/>
        </w:rPr>
        <w:t>Емтиханды тапсыру бойынша толық нұсқаулық "Univer" АЖ-да орналасқан (www.univer.kaznu.kz) білім алушының бетінде.</w:t>
      </w:r>
    </w:p>
    <w:p w:rsidR="008F77A0" w:rsidRPr="00872CBB"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F77A0" w:rsidRPr="00872CBB"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Pr="00872CBB"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872CBB">
        <w:rPr>
          <w:b/>
          <w:color w:val="000000"/>
          <w:lang w:val="kk-KZ" w:eastAsia="ru-RU"/>
        </w:rPr>
        <w:t>Емтиханға дайындық үшін ұсынылатын әдебиет көздері:</w:t>
      </w:r>
    </w:p>
    <w:p w:rsidR="008F77A0" w:rsidRPr="00872CBB" w:rsidRDefault="008F77A0" w:rsidP="008F77A0">
      <w:pPr>
        <w:spacing w:line="254" w:lineRule="auto"/>
        <w:rPr>
          <w:b/>
          <w:lang w:val="kk-KZ"/>
        </w:rPr>
      </w:pPr>
    </w:p>
    <w:p w:rsidR="008F77A0" w:rsidRDefault="008F77A0" w:rsidP="008F77A0">
      <w:pPr>
        <w:spacing w:line="254" w:lineRule="auto"/>
        <w:rPr>
          <w:b/>
          <w:color w:val="000000"/>
          <w:lang w:val="kk-KZ"/>
        </w:rPr>
      </w:pPr>
      <w:r w:rsidRPr="00872CBB">
        <w:rPr>
          <w:b/>
          <w:lang w:val="kk-KZ"/>
        </w:rPr>
        <w:t>Негізгі:</w:t>
      </w:r>
      <w:r w:rsidRPr="00872CBB">
        <w:rPr>
          <w:b/>
          <w:color w:val="000000"/>
          <w:lang w:val="kk-KZ"/>
        </w:rPr>
        <w:t xml:space="preserve"> </w:t>
      </w:r>
    </w:p>
    <w:p w:rsidR="00FD1029" w:rsidRDefault="00FD1029" w:rsidP="008F77A0">
      <w:pPr>
        <w:spacing w:line="254" w:lineRule="auto"/>
        <w:rPr>
          <w:color w:val="000000"/>
          <w:lang w:val="kk-KZ"/>
        </w:rPr>
      </w:pPr>
      <w:r>
        <w:rPr>
          <w:b/>
          <w:color w:val="000000"/>
          <w:lang w:val="kk-KZ"/>
        </w:rPr>
        <w:tab/>
      </w:r>
    </w:p>
    <w:p w:rsidR="00FD1029" w:rsidRPr="00936B9F" w:rsidRDefault="00FD1029" w:rsidP="00FD1029">
      <w:pPr>
        <w:numPr>
          <w:ilvl w:val="0"/>
          <w:numId w:val="5"/>
        </w:numPr>
        <w:suppressAutoHyphens w:val="0"/>
        <w:spacing w:before="100" w:beforeAutospacing="1" w:after="100" w:afterAutospacing="1"/>
        <w:rPr>
          <w:lang w:eastAsia="ru-RU"/>
        </w:rPr>
      </w:pPr>
      <w:r w:rsidRPr="00936B9F">
        <w:rPr>
          <w:b/>
          <w:bCs/>
          <w:lang w:eastAsia="ru-RU"/>
        </w:rPr>
        <w:t>Қабдолов З.</w:t>
      </w:r>
      <w:r w:rsidRPr="00936B9F">
        <w:rPr>
          <w:lang w:eastAsia="ru-RU"/>
        </w:rPr>
        <w:t xml:space="preserve"> </w:t>
      </w:r>
      <w:r w:rsidRPr="00936B9F">
        <w:rPr>
          <w:i/>
          <w:iCs/>
          <w:lang w:eastAsia="ru-RU"/>
        </w:rPr>
        <w:t>Сөз өнері</w:t>
      </w:r>
      <w:r w:rsidRPr="00936B9F">
        <w:rPr>
          <w:lang w:eastAsia="ru-RU"/>
        </w:rPr>
        <w:t xml:space="preserve">. – </w:t>
      </w:r>
      <w:proofErr w:type="spellStart"/>
      <w:r w:rsidRPr="00936B9F">
        <w:rPr>
          <w:lang w:eastAsia="ru-RU"/>
        </w:rPr>
        <w:t>Алматы</w:t>
      </w:r>
      <w:proofErr w:type="spellEnd"/>
      <w:r w:rsidRPr="00936B9F">
        <w:rPr>
          <w:lang w:eastAsia="ru-RU"/>
        </w:rPr>
        <w:t xml:space="preserve">: </w:t>
      </w:r>
      <w:proofErr w:type="spellStart"/>
      <w:r w:rsidRPr="00936B9F">
        <w:rPr>
          <w:lang w:eastAsia="ru-RU"/>
        </w:rPr>
        <w:t>Санат</w:t>
      </w:r>
      <w:proofErr w:type="spellEnd"/>
      <w:r w:rsidRPr="00936B9F">
        <w:rPr>
          <w:lang w:eastAsia="ru-RU"/>
        </w:rPr>
        <w:t>, 2002.</w:t>
      </w:r>
    </w:p>
    <w:p w:rsidR="00FD1029" w:rsidRPr="00936B9F" w:rsidRDefault="00FD1029" w:rsidP="00FD1029">
      <w:pPr>
        <w:numPr>
          <w:ilvl w:val="0"/>
          <w:numId w:val="5"/>
        </w:numPr>
        <w:suppressAutoHyphens w:val="0"/>
        <w:spacing w:before="100" w:beforeAutospacing="1" w:after="100" w:afterAutospacing="1"/>
        <w:rPr>
          <w:lang w:eastAsia="ru-RU"/>
        </w:rPr>
      </w:pPr>
      <w:r w:rsidRPr="00936B9F">
        <w:rPr>
          <w:b/>
          <w:bCs/>
          <w:lang w:eastAsia="ru-RU"/>
        </w:rPr>
        <w:t>Сыздық Р.</w:t>
      </w:r>
      <w:r w:rsidRPr="00936B9F">
        <w:rPr>
          <w:lang w:eastAsia="ru-RU"/>
        </w:rPr>
        <w:t xml:space="preserve"> </w:t>
      </w:r>
      <w:r w:rsidRPr="00936B9F">
        <w:rPr>
          <w:i/>
          <w:iCs/>
          <w:lang w:eastAsia="ru-RU"/>
        </w:rPr>
        <w:t>Сөз құдіреті</w:t>
      </w:r>
      <w:r w:rsidRPr="00936B9F">
        <w:rPr>
          <w:lang w:eastAsia="ru-RU"/>
        </w:rPr>
        <w:t xml:space="preserve">. – </w:t>
      </w:r>
      <w:proofErr w:type="spellStart"/>
      <w:r w:rsidRPr="00936B9F">
        <w:rPr>
          <w:lang w:eastAsia="ru-RU"/>
        </w:rPr>
        <w:t>Алматы</w:t>
      </w:r>
      <w:proofErr w:type="spellEnd"/>
      <w:r w:rsidRPr="00936B9F">
        <w:rPr>
          <w:lang w:eastAsia="ru-RU"/>
        </w:rPr>
        <w:t xml:space="preserve">: </w:t>
      </w:r>
      <w:proofErr w:type="spellStart"/>
      <w:r w:rsidRPr="00936B9F">
        <w:rPr>
          <w:lang w:eastAsia="ru-RU"/>
        </w:rPr>
        <w:t>Санат</w:t>
      </w:r>
      <w:proofErr w:type="spellEnd"/>
      <w:r w:rsidRPr="00936B9F">
        <w:rPr>
          <w:lang w:eastAsia="ru-RU"/>
        </w:rPr>
        <w:t>, 1997.</w:t>
      </w:r>
    </w:p>
    <w:p w:rsidR="00FD1029" w:rsidRPr="00936B9F" w:rsidRDefault="00FD1029" w:rsidP="00FD1029">
      <w:pPr>
        <w:numPr>
          <w:ilvl w:val="0"/>
          <w:numId w:val="5"/>
        </w:numPr>
        <w:suppressAutoHyphens w:val="0"/>
        <w:spacing w:before="100" w:beforeAutospacing="1" w:after="100" w:afterAutospacing="1"/>
        <w:rPr>
          <w:lang w:eastAsia="ru-RU"/>
        </w:rPr>
      </w:pPr>
      <w:r w:rsidRPr="00FD1029">
        <w:rPr>
          <w:b/>
          <w:bCs/>
          <w:lang w:eastAsia="ru-RU"/>
        </w:rPr>
        <w:t>Омаров Б.</w:t>
      </w:r>
      <w:r w:rsidRPr="00936B9F">
        <w:rPr>
          <w:lang w:eastAsia="ru-RU"/>
        </w:rPr>
        <w:t xml:space="preserve"> </w:t>
      </w:r>
      <w:r w:rsidRPr="00FD1029">
        <w:rPr>
          <w:i/>
          <w:iCs/>
          <w:lang w:eastAsia="ru-RU"/>
        </w:rPr>
        <w:t xml:space="preserve">Қазақ журналистикасының </w:t>
      </w:r>
      <w:proofErr w:type="spellStart"/>
      <w:r w:rsidRPr="00FD1029">
        <w:rPr>
          <w:i/>
          <w:iCs/>
          <w:lang w:eastAsia="ru-RU"/>
        </w:rPr>
        <w:t>тілі</w:t>
      </w:r>
      <w:proofErr w:type="spellEnd"/>
      <w:r w:rsidRPr="00FD1029">
        <w:rPr>
          <w:i/>
          <w:iCs/>
          <w:lang w:eastAsia="ru-RU"/>
        </w:rPr>
        <w:t xml:space="preserve"> мен </w:t>
      </w:r>
      <w:proofErr w:type="spellStart"/>
      <w:r w:rsidRPr="00FD1029">
        <w:rPr>
          <w:i/>
          <w:iCs/>
          <w:lang w:eastAsia="ru-RU"/>
        </w:rPr>
        <w:t>стилі</w:t>
      </w:r>
      <w:proofErr w:type="spellEnd"/>
      <w:r w:rsidRPr="00936B9F">
        <w:rPr>
          <w:lang w:eastAsia="ru-RU"/>
        </w:rPr>
        <w:t xml:space="preserve">. – </w:t>
      </w:r>
      <w:proofErr w:type="spellStart"/>
      <w:r w:rsidRPr="00936B9F">
        <w:rPr>
          <w:lang w:eastAsia="ru-RU"/>
        </w:rPr>
        <w:t>Алматы</w:t>
      </w:r>
      <w:proofErr w:type="spellEnd"/>
      <w:r w:rsidRPr="00936B9F">
        <w:rPr>
          <w:lang w:eastAsia="ru-RU"/>
        </w:rPr>
        <w:t xml:space="preserve">: Қазақ </w:t>
      </w:r>
      <w:proofErr w:type="spellStart"/>
      <w:r w:rsidRPr="00936B9F">
        <w:rPr>
          <w:lang w:eastAsia="ru-RU"/>
        </w:rPr>
        <w:t>университеті</w:t>
      </w:r>
      <w:proofErr w:type="spellEnd"/>
      <w:r w:rsidRPr="00936B9F">
        <w:rPr>
          <w:lang w:eastAsia="ru-RU"/>
        </w:rPr>
        <w:t>, 2010.</w:t>
      </w:r>
    </w:p>
    <w:p w:rsidR="00FD1029" w:rsidRPr="00936B9F" w:rsidRDefault="00FD1029" w:rsidP="00FD1029">
      <w:pPr>
        <w:numPr>
          <w:ilvl w:val="0"/>
          <w:numId w:val="5"/>
        </w:numPr>
        <w:suppressAutoHyphens w:val="0"/>
        <w:spacing w:before="100" w:beforeAutospacing="1" w:after="100" w:afterAutospacing="1"/>
        <w:rPr>
          <w:lang w:eastAsia="ru-RU"/>
        </w:rPr>
      </w:pPr>
      <w:r w:rsidRPr="00936B9F">
        <w:rPr>
          <w:b/>
          <w:bCs/>
          <w:lang w:eastAsia="ru-RU"/>
        </w:rPr>
        <w:t>Ерғали Қ.</w:t>
      </w:r>
      <w:r w:rsidRPr="00936B9F">
        <w:rPr>
          <w:lang w:eastAsia="ru-RU"/>
        </w:rPr>
        <w:t xml:space="preserve"> </w:t>
      </w:r>
      <w:r w:rsidRPr="00936B9F">
        <w:rPr>
          <w:i/>
          <w:iCs/>
          <w:lang w:eastAsia="ru-RU"/>
        </w:rPr>
        <w:t xml:space="preserve">Публицистикалық стиль және БАҚ </w:t>
      </w:r>
      <w:proofErr w:type="spellStart"/>
      <w:r w:rsidRPr="00936B9F">
        <w:rPr>
          <w:i/>
          <w:iCs/>
          <w:lang w:eastAsia="ru-RU"/>
        </w:rPr>
        <w:t>тілі</w:t>
      </w:r>
      <w:proofErr w:type="spellEnd"/>
      <w:r w:rsidRPr="00936B9F">
        <w:rPr>
          <w:lang w:eastAsia="ru-RU"/>
        </w:rPr>
        <w:t xml:space="preserve">. – </w:t>
      </w:r>
      <w:proofErr w:type="spellStart"/>
      <w:r w:rsidRPr="00936B9F">
        <w:rPr>
          <w:lang w:eastAsia="ru-RU"/>
        </w:rPr>
        <w:t>Алматы</w:t>
      </w:r>
      <w:proofErr w:type="spellEnd"/>
      <w:r w:rsidRPr="00936B9F">
        <w:rPr>
          <w:lang w:eastAsia="ru-RU"/>
        </w:rPr>
        <w:t xml:space="preserve">: </w:t>
      </w:r>
      <w:proofErr w:type="spellStart"/>
      <w:r w:rsidRPr="00936B9F">
        <w:rPr>
          <w:lang w:eastAsia="ru-RU"/>
        </w:rPr>
        <w:t>Мектеп</w:t>
      </w:r>
      <w:proofErr w:type="spellEnd"/>
      <w:r w:rsidRPr="00936B9F">
        <w:rPr>
          <w:lang w:eastAsia="ru-RU"/>
        </w:rPr>
        <w:t>, 2012.</w:t>
      </w:r>
    </w:p>
    <w:p w:rsidR="00FD1029" w:rsidRPr="00936B9F" w:rsidRDefault="00FD1029" w:rsidP="00FD1029">
      <w:pPr>
        <w:numPr>
          <w:ilvl w:val="0"/>
          <w:numId w:val="5"/>
        </w:numPr>
        <w:suppressAutoHyphens w:val="0"/>
        <w:spacing w:before="100" w:beforeAutospacing="1" w:after="100" w:afterAutospacing="1"/>
        <w:rPr>
          <w:lang w:eastAsia="ru-RU"/>
        </w:rPr>
      </w:pPr>
      <w:r w:rsidRPr="00936B9F">
        <w:rPr>
          <w:b/>
          <w:bCs/>
          <w:lang w:eastAsia="ru-RU"/>
        </w:rPr>
        <w:t>Мұсабаев Ғ.</w:t>
      </w:r>
      <w:r w:rsidRPr="00936B9F">
        <w:rPr>
          <w:lang w:eastAsia="ru-RU"/>
        </w:rPr>
        <w:t xml:space="preserve"> </w:t>
      </w:r>
      <w:r w:rsidRPr="00936B9F">
        <w:rPr>
          <w:i/>
          <w:iCs/>
          <w:lang w:eastAsia="ru-RU"/>
        </w:rPr>
        <w:t xml:space="preserve">Қазақ тілінің </w:t>
      </w:r>
      <w:proofErr w:type="spellStart"/>
      <w:r w:rsidRPr="00936B9F">
        <w:rPr>
          <w:i/>
          <w:iCs/>
          <w:lang w:eastAsia="ru-RU"/>
        </w:rPr>
        <w:t>стилистикасы</w:t>
      </w:r>
      <w:proofErr w:type="spellEnd"/>
      <w:r w:rsidRPr="00936B9F">
        <w:rPr>
          <w:lang w:eastAsia="ru-RU"/>
        </w:rPr>
        <w:t xml:space="preserve">. – </w:t>
      </w:r>
      <w:proofErr w:type="spellStart"/>
      <w:r w:rsidRPr="00936B9F">
        <w:rPr>
          <w:lang w:eastAsia="ru-RU"/>
        </w:rPr>
        <w:t>Алматы</w:t>
      </w:r>
      <w:proofErr w:type="spellEnd"/>
      <w:r w:rsidRPr="00936B9F">
        <w:rPr>
          <w:lang w:eastAsia="ru-RU"/>
        </w:rPr>
        <w:t>: Ғылым, 2003.</w:t>
      </w:r>
    </w:p>
    <w:p w:rsidR="00FD1029" w:rsidRDefault="00FD1029" w:rsidP="008F77A0">
      <w:pPr>
        <w:spacing w:line="254" w:lineRule="auto"/>
        <w:rPr>
          <w:b/>
          <w:lang w:val="kk-KZ"/>
        </w:rPr>
      </w:pPr>
    </w:p>
    <w:p w:rsidR="008F77A0" w:rsidRPr="00574927" w:rsidRDefault="008F77A0" w:rsidP="008F77A0">
      <w:pPr>
        <w:spacing w:line="254" w:lineRule="auto"/>
        <w:rPr>
          <w:b/>
          <w:color w:val="000000"/>
          <w:lang w:val="kk-KZ"/>
        </w:rPr>
      </w:pPr>
      <w:r w:rsidRPr="00574927">
        <w:rPr>
          <w:b/>
          <w:lang w:val="kk-KZ"/>
        </w:rPr>
        <w:t>Қосымша:</w:t>
      </w:r>
    </w:p>
    <w:p w:rsidR="008F77A0" w:rsidRDefault="008F77A0" w:rsidP="008F77A0">
      <w:pPr>
        <w:spacing w:line="254" w:lineRule="auto"/>
        <w:rPr>
          <w:lang w:val="kk-KZ"/>
        </w:rPr>
      </w:pPr>
    </w:p>
    <w:p w:rsidR="00FD1029" w:rsidRPr="00FD1029" w:rsidRDefault="00FD1029" w:rsidP="00FD1029">
      <w:pPr>
        <w:numPr>
          <w:ilvl w:val="0"/>
          <w:numId w:val="7"/>
        </w:numPr>
        <w:suppressAutoHyphens w:val="0"/>
        <w:spacing w:before="100" w:beforeAutospacing="1" w:after="100" w:afterAutospacing="1"/>
        <w:rPr>
          <w:lang w:val="kk-KZ" w:eastAsia="ru-RU"/>
        </w:rPr>
      </w:pPr>
      <w:r w:rsidRPr="00FD1029">
        <w:rPr>
          <w:b/>
          <w:bCs/>
          <w:lang w:val="kk-KZ" w:eastAsia="ru-RU"/>
        </w:rPr>
        <w:t>Серікбаев Қ.</w:t>
      </w:r>
      <w:r w:rsidRPr="00FD1029">
        <w:rPr>
          <w:lang w:val="kk-KZ" w:eastAsia="ru-RU"/>
        </w:rPr>
        <w:t xml:space="preserve"> </w:t>
      </w:r>
      <w:r w:rsidRPr="00FD1029">
        <w:rPr>
          <w:i/>
          <w:iCs/>
          <w:lang w:val="kk-KZ" w:eastAsia="ru-RU"/>
        </w:rPr>
        <w:t>Медиамәтін теориясы</w:t>
      </w:r>
      <w:r w:rsidRPr="00FD1029">
        <w:rPr>
          <w:lang w:val="kk-KZ" w:eastAsia="ru-RU"/>
        </w:rPr>
        <w:t>. – Алматы: Қазақ университеті, 2015.</w:t>
      </w:r>
    </w:p>
    <w:p w:rsidR="00FD1029" w:rsidRPr="00936B9F" w:rsidRDefault="00FD1029" w:rsidP="00FD1029">
      <w:pPr>
        <w:numPr>
          <w:ilvl w:val="0"/>
          <w:numId w:val="7"/>
        </w:numPr>
        <w:suppressAutoHyphens w:val="0"/>
        <w:spacing w:before="100" w:beforeAutospacing="1" w:after="100" w:afterAutospacing="1"/>
        <w:rPr>
          <w:lang w:eastAsia="ru-RU"/>
        </w:rPr>
      </w:pPr>
      <w:r w:rsidRPr="00936B9F">
        <w:rPr>
          <w:b/>
          <w:bCs/>
          <w:lang w:eastAsia="ru-RU"/>
        </w:rPr>
        <w:t>Қаратаев М.</w:t>
      </w:r>
      <w:r w:rsidRPr="00936B9F">
        <w:rPr>
          <w:lang w:eastAsia="ru-RU"/>
        </w:rPr>
        <w:t xml:space="preserve"> </w:t>
      </w:r>
      <w:r w:rsidRPr="00936B9F">
        <w:rPr>
          <w:i/>
          <w:iCs/>
          <w:lang w:eastAsia="ru-RU"/>
        </w:rPr>
        <w:t>Публицистика табиғаты</w:t>
      </w:r>
      <w:r w:rsidRPr="00936B9F">
        <w:rPr>
          <w:lang w:eastAsia="ru-RU"/>
        </w:rPr>
        <w:t xml:space="preserve">. – </w:t>
      </w:r>
      <w:proofErr w:type="spellStart"/>
      <w:r w:rsidRPr="00936B9F">
        <w:rPr>
          <w:lang w:eastAsia="ru-RU"/>
        </w:rPr>
        <w:t>Алматы</w:t>
      </w:r>
      <w:proofErr w:type="spellEnd"/>
      <w:r w:rsidRPr="00936B9F">
        <w:rPr>
          <w:lang w:eastAsia="ru-RU"/>
        </w:rPr>
        <w:t xml:space="preserve">: </w:t>
      </w:r>
      <w:proofErr w:type="spellStart"/>
      <w:r w:rsidRPr="00936B9F">
        <w:rPr>
          <w:lang w:eastAsia="ru-RU"/>
        </w:rPr>
        <w:t>Жазушы</w:t>
      </w:r>
      <w:proofErr w:type="spellEnd"/>
      <w:r w:rsidRPr="00936B9F">
        <w:rPr>
          <w:lang w:eastAsia="ru-RU"/>
        </w:rPr>
        <w:t>, 2005.</w:t>
      </w:r>
    </w:p>
    <w:p w:rsidR="00FD1029" w:rsidRPr="00936B9F" w:rsidRDefault="00FD1029" w:rsidP="00FD1029">
      <w:pPr>
        <w:numPr>
          <w:ilvl w:val="0"/>
          <w:numId w:val="7"/>
        </w:numPr>
        <w:suppressAutoHyphens w:val="0"/>
        <w:spacing w:before="100" w:beforeAutospacing="1" w:after="100" w:afterAutospacing="1"/>
        <w:rPr>
          <w:lang w:eastAsia="ru-RU"/>
        </w:rPr>
      </w:pPr>
      <w:r w:rsidRPr="00936B9F">
        <w:rPr>
          <w:b/>
          <w:bCs/>
          <w:lang w:eastAsia="ru-RU"/>
        </w:rPr>
        <w:t>Тоқтарбек Қ.</w:t>
      </w:r>
      <w:r w:rsidRPr="00936B9F">
        <w:rPr>
          <w:lang w:eastAsia="ru-RU"/>
        </w:rPr>
        <w:t xml:space="preserve"> </w:t>
      </w:r>
      <w:r w:rsidRPr="00936B9F">
        <w:rPr>
          <w:i/>
          <w:iCs/>
          <w:lang w:eastAsia="ru-RU"/>
        </w:rPr>
        <w:t xml:space="preserve">Журналист </w:t>
      </w:r>
      <w:proofErr w:type="spellStart"/>
      <w:r w:rsidRPr="00936B9F">
        <w:rPr>
          <w:i/>
          <w:iCs/>
          <w:lang w:eastAsia="ru-RU"/>
        </w:rPr>
        <w:t>шеберлігі</w:t>
      </w:r>
      <w:proofErr w:type="spellEnd"/>
      <w:r w:rsidRPr="00936B9F">
        <w:rPr>
          <w:lang w:eastAsia="ru-RU"/>
        </w:rPr>
        <w:t xml:space="preserve">. – </w:t>
      </w:r>
      <w:proofErr w:type="spellStart"/>
      <w:r w:rsidRPr="00936B9F">
        <w:rPr>
          <w:lang w:eastAsia="ru-RU"/>
        </w:rPr>
        <w:t>Алматы</w:t>
      </w:r>
      <w:proofErr w:type="spellEnd"/>
      <w:r w:rsidRPr="00936B9F">
        <w:rPr>
          <w:lang w:eastAsia="ru-RU"/>
        </w:rPr>
        <w:t>: Қаз</w:t>
      </w:r>
      <w:proofErr w:type="gramStart"/>
      <w:r w:rsidRPr="00936B9F">
        <w:rPr>
          <w:lang w:eastAsia="ru-RU"/>
        </w:rPr>
        <w:t>ҰУ</w:t>
      </w:r>
      <w:proofErr w:type="gramEnd"/>
      <w:r w:rsidRPr="00936B9F">
        <w:rPr>
          <w:lang w:eastAsia="ru-RU"/>
        </w:rPr>
        <w:t>, 2013.</w:t>
      </w:r>
    </w:p>
    <w:p w:rsidR="00FD1029" w:rsidRPr="00936B9F" w:rsidRDefault="00FD1029" w:rsidP="00FD1029">
      <w:pPr>
        <w:numPr>
          <w:ilvl w:val="0"/>
          <w:numId w:val="7"/>
        </w:numPr>
        <w:suppressAutoHyphens w:val="0"/>
        <w:spacing w:before="100" w:beforeAutospacing="1" w:after="100" w:afterAutospacing="1"/>
        <w:rPr>
          <w:lang w:eastAsia="ru-RU"/>
        </w:rPr>
      </w:pPr>
      <w:r w:rsidRPr="00936B9F">
        <w:rPr>
          <w:b/>
          <w:bCs/>
          <w:lang w:eastAsia="ru-RU"/>
        </w:rPr>
        <w:lastRenderedPageBreak/>
        <w:t>Әбдіманов Ө.</w:t>
      </w:r>
      <w:r w:rsidRPr="00936B9F">
        <w:rPr>
          <w:lang w:eastAsia="ru-RU"/>
        </w:rPr>
        <w:t xml:space="preserve"> </w:t>
      </w:r>
      <w:r w:rsidRPr="00936B9F">
        <w:rPr>
          <w:i/>
          <w:iCs/>
          <w:lang w:eastAsia="ru-RU"/>
        </w:rPr>
        <w:t xml:space="preserve">Қазіргі қазақ </w:t>
      </w:r>
      <w:proofErr w:type="spellStart"/>
      <w:r w:rsidRPr="00936B9F">
        <w:rPr>
          <w:i/>
          <w:iCs/>
          <w:lang w:eastAsia="ru-RU"/>
        </w:rPr>
        <w:t>медиатілі</w:t>
      </w:r>
      <w:proofErr w:type="spellEnd"/>
      <w:r w:rsidRPr="00936B9F">
        <w:rPr>
          <w:lang w:eastAsia="ru-RU"/>
        </w:rPr>
        <w:t>. – Астана: Фолиант, 2018.</w:t>
      </w:r>
    </w:p>
    <w:p w:rsidR="00FD1029" w:rsidRPr="00FD1029" w:rsidRDefault="00FD1029" w:rsidP="00FD1029">
      <w:pPr>
        <w:spacing w:line="254" w:lineRule="auto"/>
        <w:rPr>
          <w:lang w:val="kk-KZ"/>
        </w:rPr>
      </w:pPr>
    </w:p>
    <w:p w:rsidR="008F77A0" w:rsidRDefault="008F77A0" w:rsidP="008F77A0">
      <w:pPr>
        <w:spacing w:line="254" w:lineRule="auto"/>
        <w:rPr>
          <w:lang w:val="kk-KZ"/>
        </w:rPr>
      </w:pPr>
    </w:p>
    <w:p w:rsidR="00FD1029" w:rsidRPr="00872CBB" w:rsidRDefault="00FD1029" w:rsidP="008F77A0">
      <w:pPr>
        <w:spacing w:line="254" w:lineRule="auto"/>
        <w:rPr>
          <w:lang w:val="kk-KZ"/>
        </w:rPr>
      </w:pPr>
    </w:p>
    <w:p w:rsidR="008F77A0" w:rsidRPr="00872CBB" w:rsidRDefault="008F77A0" w:rsidP="008F77A0">
      <w:pPr>
        <w:ind w:right="123"/>
        <w:rPr>
          <w:b/>
          <w:lang w:val="kk-KZ"/>
        </w:rPr>
      </w:pPr>
    </w:p>
    <w:p w:rsidR="008F77A0" w:rsidRPr="00872CBB" w:rsidRDefault="008F77A0" w:rsidP="008F77A0">
      <w:pPr>
        <w:ind w:right="123"/>
        <w:rPr>
          <w:b/>
          <w:lang w:val="kk-KZ"/>
        </w:rPr>
      </w:pPr>
      <w:r w:rsidRPr="00872CBB">
        <w:rPr>
          <w:b/>
          <w:lang w:val="kk-KZ"/>
        </w:rPr>
        <w:t>Қорытынды бақылауды критериалды бағалау айдары</w:t>
      </w:r>
    </w:p>
    <w:p w:rsidR="008F77A0" w:rsidRPr="00872CBB" w:rsidRDefault="008F77A0" w:rsidP="008F77A0">
      <w:pPr>
        <w:pStyle w:val="a3"/>
        <w:spacing w:before="0" w:beforeAutospacing="0" w:after="0" w:afterAutospacing="0"/>
        <w:jc w:val="both"/>
        <w:rPr>
          <w:color w:val="000000"/>
          <w:lang w:val="kk-KZ"/>
        </w:rPr>
      </w:pPr>
    </w:p>
    <w:p w:rsidR="008F77A0" w:rsidRPr="00872CBB" w:rsidRDefault="008F77A0" w:rsidP="008F77A0">
      <w:pPr>
        <w:pStyle w:val="a3"/>
        <w:spacing w:before="0" w:beforeAutospacing="0" w:after="0" w:afterAutospacing="0"/>
        <w:jc w:val="both"/>
        <w:rPr>
          <w:color w:val="000000"/>
          <w:lang w:val="kk-KZ"/>
        </w:rPr>
      </w:pPr>
      <w:r w:rsidRPr="00872CBB">
        <w:rPr>
          <w:color w:val="000000"/>
          <w:lang w:val="kk-KZ"/>
        </w:rPr>
        <w:t>Емтиханның максималды бағасы-100 балл. Әр мәселе бойынша-жеке критерий. Әр критерий бөлек бағаланады.</w:t>
      </w:r>
    </w:p>
    <w:p w:rsidR="008F77A0" w:rsidRDefault="008F77A0" w:rsidP="008F77A0">
      <w:pPr>
        <w:pStyle w:val="a3"/>
        <w:spacing w:before="0" w:beforeAutospacing="0" w:after="0" w:afterAutospacing="0"/>
        <w:jc w:val="both"/>
        <w:rPr>
          <w:color w:val="000000"/>
          <w:lang w:val="kk-KZ"/>
        </w:rPr>
      </w:pPr>
      <w:r w:rsidRPr="00872CBB">
        <w:rPr>
          <w:color w:val="000000"/>
          <w:lang w:val="kk-KZ"/>
        </w:rPr>
        <w:t>Сұрақтар бойынша оқытуды оқытушы Univer АЖ-дағы сауалнамаға</w:t>
      </w:r>
      <w:r>
        <w:rPr>
          <w:color w:val="000000"/>
          <w:lang w:val="kk-KZ"/>
        </w:rPr>
        <w:t xml:space="preserve"> ұқсас белгілейді. Мысалы: сұрақ 1 = 30 ұпай; сұрақ 2 = 30 ұпай, сұрақ 3 = 40 ұпай</w:t>
      </w:r>
    </w:p>
    <w:p w:rsidR="008F77A0" w:rsidRDefault="008F77A0" w:rsidP="008F77A0">
      <w:pPr>
        <w:pStyle w:val="a3"/>
        <w:spacing w:before="0" w:beforeAutospacing="0" w:after="0" w:afterAutospacing="0"/>
        <w:jc w:val="both"/>
        <w:rPr>
          <w:color w:val="000000"/>
          <w:lang w:val="kk-KZ"/>
        </w:rPr>
      </w:pPr>
      <w:r>
        <w:rPr>
          <w:color w:val="000000"/>
          <w:lang w:val="kk-KZ"/>
        </w:rPr>
        <w:t>Қорытынды бағаны есептеу формуласы: Қорытынды балл = 1 сұраққа ұпай + 2 сұраққа ұпай + 3 сұраққа ұпай</w:t>
      </w:r>
    </w:p>
    <w:p w:rsidR="008F77A0" w:rsidRDefault="008F77A0" w:rsidP="008F77A0">
      <w:pPr>
        <w:pStyle w:val="a3"/>
        <w:spacing w:before="0" w:beforeAutospacing="0" w:after="0" w:afterAutospacing="0"/>
        <w:ind w:left="140" w:right="120"/>
        <w:jc w:val="center"/>
        <w:rPr>
          <w:color w:val="000000"/>
          <w:lang w:val="kk-KZ"/>
        </w:rPr>
      </w:pPr>
    </w:p>
    <w:tbl>
      <w:tblPr>
        <w:tblW w:w="0" w:type="auto"/>
        <w:tblLook w:val="00A0"/>
      </w:tblPr>
      <w:tblGrid>
        <w:gridCol w:w="1634"/>
        <w:gridCol w:w="1324"/>
        <w:gridCol w:w="1282"/>
        <w:gridCol w:w="2196"/>
        <w:gridCol w:w="1296"/>
        <w:gridCol w:w="1296"/>
      </w:tblGrid>
      <w:tr w:rsidR="008F77A0" w:rsidTr="00A01CE2">
        <w:trPr>
          <w:trHeight w:val="256"/>
        </w:trPr>
        <w:tc>
          <w:tcPr>
            <w:tcW w:w="1634" w:type="dxa"/>
            <w:vMerge w:val="restart"/>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3E16AD" w:rsidP="00A01CE2">
            <w:pPr>
              <w:pStyle w:val="a3"/>
              <w:spacing w:before="0" w:beforeAutospacing="0" w:after="0" w:afterAutospacing="0"/>
              <w:ind w:left="-140"/>
              <w:rPr>
                <w:color w:val="000000"/>
                <w:sz w:val="20"/>
                <w:szCs w:val="20"/>
                <w:lang w:val="kk-KZ"/>
              </w:rPr>
            </w:pPr>
            <w:r w:rsidRPr="003E16AD">
              <w:pict>
                <v:line id="Прямая соединительная линия 3" o:spid="_x0000_s1026" style="position:absolute;left:0;text-align:left;z-index:251656704;visibility:visible" from="-1pt,4.75pt" to="74.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" strokecolor="windowText">
                  <o:lock v:ext="edit" shapetype="f"/>
                </v:line>
              </w:pict>
            </w:r>
            <w:r w:rsidR="008F77A0">
              <w:rPr>
                <w:color w:val="000000"/>
                <w:sz w:val="20"/>
                <w:szCs w:val="20"/>
                <w:lang w:val="kk-KZ"/>
              </w:rPr>
              <w:t>                     Ұпай</w:t>
            </w:r>
          </w:p>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Критерий</w:t>
            </w:r>
          </w:p>
        </w:tc>
        <w:tc>
          <w:tcPr>
            <w:tcW w:w="7392" w:type="dxa"/>
            <w:gridSpan w:val="5"/>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ДЕСКРИПТОРЛАР</w:t>
            </w:r>
          </w:p>
        </w:tc>
      </w:tr>
      <w:tr w:rsidR="008F77A0" w:rsidTr="00A01CE2">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rPr>
                <w:color w:val="000000"/>
                <w:sz w:val="20"/>
                <w:szCs w:val="20"/>
                <w:lang w:val="kk-KZ" w:eastAsia="ru-RU"/>
              </w:rPr>
            </w:pP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«Керемет»</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«Жақсы»</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«Қанағаттанарлық»</w:t>
            </w:r>
          </w:p>
        </w:tc>
        <w:tc>
          <w:tcPr>
            <w:tcW w:w="2590" w:type="dxa"/>
            <w:gridSpan w:val="2"/>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«Қанағаттанарлықсыз» </w:t>
            </w:r>
          </w:p>
        </w:tc>
      </w:tr>
      <w:tr w:rsidR="008F77A0" w:rsidTr="00A01CE2">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rPr>
                <w:color w:val="000000"/>
                <w:sz w:val="20"/>
                <w:szCs w:val="20"/>
                <w:lang w:val="kk-KZ" w:eastAsia="ru-RU"/>
              </w:rPr>
            </w:pPr>
          </w:p>
        </w:tc>
        <w:tc>
          <w:tcPr>
            <w:tcW w:w="7392" w:type="dxa"/>
            <w:gridSpan w:val="5"/>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1 сұрақ. Максималды балл-30 балл</w:t>
            </w:r>
          </w:p>
        </w:tc>
      </w:tr>
      <w:tr w:rsidR="008F77A0" w:rsidTr="00A01CE2">
        <w:trPr>
          <w:trHeight w:val="3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rPr>
                <w:color w:val="000000"/>
                <w:sz w:val="20"/>
                <w:szCs w:val="20"/>
                <w:lang w:val="kk-KZ" w:eastAsia="ru-RU"/>
              </w:rPr>
            </w:pP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25-30 балл</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19-24 балл</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11-18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6-10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0-5 балл</w:t>
            </w:r>
          </w:p>
        </w:tc>
      </w:tr>
      <w:tr w:rsidR="008F77A0" w:rsidTr="00A01CE2">
        <w:trPr>
          <w:trHeight w:val="330"/>
        </w:trPr>
        <w:tc>
          <w:tcPr>
            <w:tcW w:w="16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32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hd w:val="clear" w:color="auto" w:fill="FFFFFF"/>
              <w:spacing w:before="0" w:beforeAutospacing="0" w:after="0" w:afterAutospacing="0"/>
              <w:ind w:left="-140"/>
              <w:rPr>
                <w:color w:val="000000"/>
                <w:sz w:val="20"/>
                <w:szCs w:val="20"/>
                <w:lang w:val="kk-KZ"/>
              </w:rPr>
            </w:pPr>
            <w:r>
              <w:rPr>
                <w:color w:val="000000"/>
                <w:sz w:val="20"/>
                <w:szCs w:val="20"/>
                <w:lang w:val="kk-KZ"/>
              </w:rPr>
              <w:t> </w:t>
            </w:r>
          </w:p>
        </w:tc>
        <w:tc>
          <w:tcPr>
            <w:tcW w:w="12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21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r>
      <w:tr w:rsidR="008F77A0" w:rsidTr="00A01CE2">
        <w:trPr>
          <w:trHeight w:val="420"/>
        </w:trPr>
        <w:tc>
          <w:tcPr>
            <w:tcW w:w="9026" w:type="dxa"/>
            <w:gridSpan w:val="6"/>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2 сұрақ. Максималды балл-30 балл</w:t>
            </w:r>
          </w:p>
        </w:tc>
      </w:tr>
      <w:tr w:rsidR="008F77A0" w:rsidTr="00A01CE2">
        <w:trPr>
          <w:trHeight w:val="454"/>
        </w:trPr>
        <w:tc>
          <w:tcPr>
            <w:tcW w:w="163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3E16AD" w:rsidP="00A01CE2">
            <w:pPr>
              <w:pStyle w:val="a3"/>
              <w:spacing w:before="0" w:beforeAutospacing="0" w:after="0" w:afterAutospacing="0"/>
              <w:ind w:left="-140"/>
              <w:rPr>
                <w:color w:val="000000"/>
                <w:sz w:val="20"/>
                <w:szCs w:val="20"/>
                <w:lang w:val="kk-KZ"/>
              </w:rPr>
            </w:pPr>
            <w:r w:rsidRPr="003E16AD">
              <w:pict>
                <v:line id="_x0000_s1027" style="position:absolute;left:0;text-align:left;z-index:251657728;visibility:visible;mso-position-horizontal-relative:text;mso-position-vertical-relative:text" from="-4.5pt,.7pt" to="74.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" strokecolor="windowText">
                  <o:lock v:ext="edit" shapetype="f"/>
                </v:line>
              </w:pict>
            </w:r>
            <w:r w:rsidR="008F77A0">
              <w:rPr>
                <w:color w:val="000000"/>
                <w:sz w:val="20"/>
                <w:szCs w:val="20"/>
                <w:lang w:val="kk-KZ"/>
              </w:rPr>
              <w:t>                     Ұпай                 </w:t>
            </w:r>
          </w:p>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Критерий</w:t>
            </w: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25-30 балл</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19-24 балл</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11-18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6-10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0-5 балл</w:t>
            </w:r>
          </w:p>
        </w:tc>
      </w:tr>
      <w:tr w:rsidR="008F77A0" w:rsidTr="00A01CE2">
        <w:trPr>
          <w:trHeight w:val="256"/>
        </w:trPr>
        <w:tc>
          <w:tcPr>
            <w:tcW w:w="16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32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21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r>
      <w:tr w:rsidR="008F77A0" w:rsidTr="00A01CE2">
        <w:trPr>
          <w:trHeight w:val="256"/>
        </w:trPr>
        <w:tc>
          <w:tcPr>
            <w:tcW w:w="9026" w:type="dxa"/>
            <w:gridSpan w:val="6"/>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3 сұрақ. Максималды балл-40 балл</w:t>
            </w:r>
          </w:p>
        </w:tc>
      </w:tr>
      <w:tr w:rsidR="008F77A0" w:rsidTr="00A01CE2">
        <w:trPr>
          <w:trHeight w:val="411"/>
        </w:trPr>
        <w:tc>
          <w:tcPr>
            <w:tcW w:w="163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3E16AD" w:rsidP="00A01CE2">
            <w:pPr>
              <w:pStyle w:val="a3"/>
              <w:spacing w:before="0" w:beforeAutospacing="0" w:after="0" w:afterAutospacing="0"/>
              <w:ind w:left="-140"/>
              <w:rPr>
                <w:color w:val="000000"/>
                <w:sz w:val="20"/>
                <w:szCs w:val="20"/>
                <w:lang w:val="kk-KZ"/>
              </w:rPr>
            </w:pPr>
            <w:r w:rsidRPr="003E16AD">
              <w:pict>
                <v:line id="_x0000_s1028" style="position:absolute;left:0;text-align:left;z-index:251658752;visibility:visible;mso-position-horizontal-relative:text;mso-position-vertical-relative:text" from="-2.85pt,1.3pt" to="70.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" strokecolor="windowText">
                  <o:lock v:ext="edit" shapetype="f"/>
                </v:line>
              </w:pict>
            </w:r>
            <w:r w:rsidR="008F77A0">
              <w:rPr>
                <w:color w:val="000000"/>
                <w:sz w:val="20"/>
                <w:szCs w:val="20"/>
                <w:lang w:val="kk-KZ"/>
              </w:rPr>
              <w:t>                   Ұпай</w:t>
            </w:r>
          </w:p>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Критерий</w:t>
            </w: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35-40 балл</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29-34 балл</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20-28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11-19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8F77A0" w:rsidRDefault="008F77A0" w:rsidP="00A01CE2">
            <w:pPr>
              <w:pStyle w:val="a3"/>
              <w:spacing w:before="0" w:beforeAutospacing="0" w:after="0" w:afterAutospacing="0"/>
              <w:ind w:left="-140"/>
              <w:jc w:val="center"/>
              <w:rPr>
                <w:color w:val="000000"/>
                <w:sz w:val="20"/>
                <w:szCs w:val="20"/>
                <w:lang w:val="kk-KZ"/>
              </w:rPr>
            </w:pPr>
            <w:r>
              <w:rPr>
                <w:color w:val="000000"/>
                <w:sz w:val="20"/>
                <w:szCs w:val="20"/>
                <w:lang w:val="kk-KZ"/>
              </w:rPr>
              <w:t>0-10 балл</w:t>
            </w:r>
          </w:p>
        </w:tc>
      </w:tr>
      <w:tr w:rsidR="008F77A0" w:rsidTr="00A01CE2">
        <w:trPr>
          <w:trHeight w:val="256"/>
        </w:trPr>
        <w:tc>
          <w:tcPr>
            <w:tcW w:w="16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32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hd w:val="clear" w:color="auto" w:fill="FFFFFF"/>
              <w:spacing w:before="0" w:beforeAutospacing="0" w:after="0" w:afterAutospacing="0"/>
              <w:ind w:left="-140"/>
              <w:rPr>
                <w:color w:val="000000"/>
                <w:sz w:val="20"/>
                <w:szCs w:val="20"/>
                <w:lang w:val="kk-KZ"/>
              </w:rPr>
            </w:pPr>
            <w:r>
              <w:rPr>
                <w:color w:val="000000"/>
                <w:sz w:val="20"/>
                <w:szCs w:val="20"/>
                <w:lang w:val="kk-KZ"/>
              </w:rPr>
              <w:t> </w:t>
            </w:r>
          </w:p>
        </w:tc>
        <w:tc>
          <w:tcPr>
            <w:tcW w:w="12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21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F77A0" w:rsidRDefault="008F77A0" w:rsidP="00A01CE2">
            <w:pPr>
              <w:pStyle w:val="a3"/>
              <w:spacing w:before="0" w:beforeAutospacing="0" w:after="0" w:afterAutospacing="0"/>
              <w:ind w:left="-140"/>
              <w:rPr>
                <w:color w:val="000000"/>
                <w:sz w:val="20"/>
                <w:szCs w:val="20"/>
                <w:lang w:val="kk-KZ"/>
              </w:rPr>
            </w:pPr>
            <w:r>
              <w:rPr>
                <w:color w:val="000000"/>
                <w:sz w:val="20"/>
                <w:szCs w:val="20"/>
                <w:lang w:val="kk-KZ"/>
              </w:rPr>
              <w:t> </w:t>
            </w:r>
          </w:p>
        </w:tc>
      </w:tr>
    </w:tbl>
    <w:p w:rsidR="008F77A0" w:rsidRDefault="008F77A0" w:rsidP="008F77A0">
      <w:pPr>
        <w:pStyle w:val="a3"/>
        <w:spacing w:before="0" w:beforeAutospacing="0" w:after="0" w:afterAutospacing="0"/>
        <w:rPr>
          <w:b/>
          <w:bCs/>
          <w:color w:val="FF0000"/>
          <w:lang w:val="kk-KZ"/>
        </w:rPr>
      </w:pPr>
      <w:r>
        <w:rPr>
          <w:b/>
          <w:bCs/>
          <w:color w:val="FF0000"/>
          <w:lang w:val="kk-KZ"/>
        </w:rPr>
        <w:t> </w:t>
      </w:r>
    </w:p>
    <w:p w:rsidR="008F77A0" w:rsidRDefault="008F77A0" w:rsidP="008F77A0">
      <w:pPr>
        <w:pStyle w:val="a3"/>
        <w:spacing w:before="0" w:beforeAutospacing="0" w:after="0" w:afterAutospacing="0"/>
        <w:rPr>
          <w:b/>
          <w:bCs/>
          <w:color w:val="FF0000"/>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kk-KZ" w:eastAsia="ru-RU"/>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000000"/>
          <w:lang w:val="kk-KZ" w:eastAsia="ru-RU"/>
        </w:rPr>
        <w:t>Жауаптарды бағалау</w:t>
      </w: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4A0"/>
      </w:tblPr>
      <w:tblGrid>
        <w:gridCol w:w="1980"/>
        <w:gridCol w:w="5055"/>
        <w:gridCol w:w="2329"/>
      </w:tblGrid>
      <w:tr w:rsidR="008F77A0" w:rsidTr="00A01CE2">
        <w:tc>
          <w:tcPr>
            <w:tcW w:w="1980" w:type="dxa"/>
            <w:tcBorders>
              <w:top w:val="single" w:sz="2" w:space="0" w:color="000000"/>
              <w:left w:val="single" w:sz="2" w:space="0" w:color="000000"/>
              <w:bottom w:val="single" w:sz="2" w:space="0" w:color="000000"/>
              <w:right w:val="nil"/>
            </w:tcBorders>
            <w:hideMark/>
          </w:tcPr>
          <w:p w:rsidR="008F77A0" w:rsidRDefault="008F77A0" w:rsidP="00A01CE2">
            <w:pPr>
              <w:pStyle w:val="a4"/>
              <w:jc w:val="center"/>
            </w:pPr>
            <w:r>
              <w:rPr>
                <w:rFonts w:eastAsia="Noto Serif CJK SC"/>
                <w:b/>
                <w:bCs/>
              </w:rPr>
              <w:t xml:space="preserve">Баға </w:t>
            </w:r>
          </w:p>
        </w:tc>
        <w:tc>
          <w:tcPr>
            <w:tcW w:w="5055" w:type="dxa"/>
            <w:tcBorders>
              <w:top w:val="single" w:sz="2" w:space="0" w:color="000000"/>
              <w:left w:val="single" w:sz="2" w:space="0" w:color="000000"/>
              <w:bottom w:val="single" w:sz="2" w:space="0" w:color="000000"/>
              <w:right w:val="nil"/>
            </w:tcBorders>
            <w:hideMark/>
          </w:tcPr>
          <w:p w:rsidR="008F77A0" w:rsidRDefault="008F77A0" w:rsidP="00A01CE2">
            <w:pPr>
              <w:pStyle w:val="a4"/>
              <w:jc w:val="center"/>
            </w:pPr>
            <w:r>
              <w:rPr>
                <w:rFonts w:eastAsia="Noto Serif CJK SC"/>
                <w:b/>
                <w:bCs/>
              </w:rPr>
              <w:t>Өлшемдер</w:t>
            </w:r>
          </w:p>
        </w:tc>
        <w:tc>
          <w:tcPr>
            <w:tcW w:w="2329" w:type="dxa"/>
            <w:tcBorders>
              <w:top w:val="single" w:sz="2" w:space="0" w:color="000000"/>
              <w:left w:val="single" w:sz="2" w:space="0" w:color="000000"/>
              <w:bottom w:val="single" w:sz="2" w:space="0" w:color="000000"/>
              <w:right w:val="single" w:sz="2" w:space="0" w:color="000000"/>
            </w:tcBorders>
            <w:hideMark/>
          </w:tcPr>
          <w:p w:rsidR="008F77A0" w:rsidRDefault="008F77A0" w:rsidP="00A01CE2">
            <w:pPr>
              <w:pStyle w:val="a4"/>
              <w:jc w:val="center"/>
            </w:pPr>
            <w:r>
              <w:rPr>
                <w:rFonts w:eastAsia="Noto Serif CJK SC"/>
                <w:b/>
                <w:bCs/>
              </w:rPr>
              <w:t xml:space="preserve">Шкала, </w:t>
            </w:r>
            <w:proofErr w:type="spellStart"/>
            <w:r>
              <w:rPr>
                <w:rFonts w:eastAsia="Noto Serif CJK SC"/>
                <w:b/>
                <w:bCs/>
              </w:rPr>
              <w:t>баллдар</w:t>
            </w:r>
            <w:proofErr w:type="spellEnd"/>
          </w:p>
        </w:tc>
      </w:tr>
      <w:tr w:rsidR="008F77A0" w:rsidTr="00A01CE2">
        <w:tc>
          <w:tcPr>
            <w:tcW w:w="1980" w:type="dxa"/>
            <w:tcBorders>
              <w:top w:val="nil"/>
              <w:left w:val="single" w:sz="2" w:space="0" w:color="000000"/>
              <w:bottom w:val="single" w:sz="2" w:space="0" w:color="000000"/>
              <w:right w:val="nil"/>
            </w:tcBorders>
            <w:hideMark/>
          </w:tcPr>
          <w:p w:rsidR="008F77A0" w:rsidRDefault="008F77A0" w:rsidP="00A01CE2">
            <w:pPr>
              <w:pStyle w:val="a4"/>
              <w:rPr>
                <w:b/>
              </w:rPr>
            </w:pPr>
            <w:r>
              <w:rPr>
                <w:rFonts w:eastAsia="Noto Serif CJK SC"/>
                <w:b/>
              </w:rPr>
              <w:t>Үздік</w:t>
            </w:r>
          </w:p>
        </w:tc>
        <w:tc>
          <w:tcPr>
            <w:tcW w:w="5055" w:type="dxa"/>
            <w:tcBorders>
              <w:top w:val="nil"/>
              <w:left w:val="single" w:sz="2" w:space="0" w:color="000000"/>
              <w:bottom w:val="single" w:sz="2" w:space="0" w:color="000000"/>
              <w:right w:val="nil"/>
            </w:tcBorders>
          </w:tcPr>
          <w:p w:rsidR="008F77A0" w:rsidRDefault="008F77A0" w:rsidP="00A01CE2">
            <w:pPr>
              <w:pStyle w:val="a4"/>
            </w:pPr>
            <w:r>
              <w:rPr>
                <w:rFonts w:eastAsia="Noto Serif CJK SC"/>
              </w:rPr>
              <w:t>1. Барлық сұрақ</w:t>
            </w:r>
            <w:proofErr w:type="gramStart"/>
            <w:r>
              <w:rPr>
                <w:rFonts w:eastAsia="Noto Serif CJK SC"/>
              </w:rPr>
              <w:t>тар</w:t>
            </w:r>
            <w:proofErr w:type="gramEnd"/>
            <w:r>
              <w:rPr>
                <w:rFonts w:eastAsia="Noto Serif CJK SC"/>
              </w:rPr>
              <w:t xml:space="preserve">ға дұрыс және толық </w:t>
            </w:r>
            <w:proofErr w:type="spellStart"/>
            <w:r>
              <w:rPr>
                <w:rFonts w:eastAsia="Noto Serif CJK SC"/>
              </w:rPr>
              <w:t>жауаптар</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және </w:t>
            </w:r>
            <w:proofErr w:type="spellStart"/>
            <w:r>
              <w:rPr>
                <w:rFonts w:eastAsia="Noto Serif CJK SC"/>
              </w:rPr>
              <w:t>жоба</w:t>
            </w:r>
            <w:proofErr w:type="spellEnd"/>
            <w:r>
              <w:rPr>
                <w:rFonts w:eastAsia="Noto Serif CJK SC"/>
              </w:rPr>
              <w:t xml:space="preserve"> толығымен әзірленген;</w:t>
            </w:r>
          </w:p>
          <w:p w:rsidR="008F77A0" w:rsidRDefault="008F77A0" w:rsidP="00A01CE2">
            <w:pPr>
              <w:pStyle w:val="a4"/>
            </w:pPr>
            <w:r>
              <w:rPr>
                <w:rFonts w:eastAsia="Noto Serif CJK SC"/>
              </w:rPr>
              <w:t xml:space="preserve">2. Материал </w:t>
            </w:r>
            <w:proofErr w:type="spellStart"/>
            <w:r>
              <w:rPr>
                <w:rFonts w:eastAsia="Noto Serif CJK SC"/>
              </w:rPr>
              <w:t>сауатты</w:t>
            </w:r>
            <w:proofErr w:type="spellEnd"/>
            <w:r>
              <w:rPr>
                <w:rFonts w:eastAsia="Noto Serif CJK SC"/>
              </w:rPr>
              <w:t xml:space="preserve"> </w:t>
            </w:r>
            <w:proofErr w:type="spellStart"/>
            <w:r>
              <w:rPr>
                <w:rFonts w:eastAsia="Noto Serif CJK SC"/>
              </w:rPr>
              <w:t>баяндалып</w:t>
            </w:r>
            <w:proofErr w:type="spellEnd"/>
            <w:r>
              <w:rPr>
                <w:rFonts w:eastAsia="Noto Serif CJK SC"/>
              </w:rPr>
              <w:t xml:space="preserve">, логикалық </w:t>
            </w:r>
            <w:proofErr w:type="spellStart"/>
            <w:r>
              <w:rPr>
                <w:rFonts w:eastAsia="Noto Serif CJK SC"/>
              </w:rPr>
              <w:t>ретпен</w:t>
            </w:r>
            <w:proofErr w:type="spellEnd"/>
            <w:r>
              <w:rPr>
                <w:rFonts w:eastAsia="Noto Serif CJK SC"/>
              </w:rPr>
              <w:t xml:space="preserve"> дұрыс </w:t>
            </w:r>
            <w:proofErr w:type="spellStart"/>
            <w:r>
              <w:rPr>
                <w:rFonts w:eastAsia="Noto Serif CJK SC"/>
              </w:rPr>
              <w:t>берілген</w:t>
            </w:r>
            <w:proofErr w:type="spellEnd"/>
            <w:r>
              <w:rPr>
                <w:rFonts w:eastAsia="Noto Serif CJK SC"/>
              </w:rPr>
              <w:t>;</w:t>
            </w:r>
          </w:p>
          <w:p w:rsidR="008F77A0" w:rsidRDefault="008F77A0" w:rsidP="00A01CE2">
            <w:pPr>
              <w:pStyle w:val="a4"/>
            </w:pPr>
            <w:r>
              <w:rPr>
                <w:rFonts w:eastAsia="Noto Serif CJK SC"/>
              </w:rPr>
              <w:t xml:space="preserve">3. </w:t>
            </w:r>
            <w:proofErr w:type="spellStart"/>
            <w:r>
              <w:rPr>
                <w:rFonts w:eastAsia="Noto Serif CJK SC"/>
              </w:rPr>
              <w:t>Жоба</w:t>
            </w:r>
            <w:proofErr w:type="spellEnd"/>
            <w:r>
              <w:rPr>
                <w:rFonts w:eastAsia="Noto Serif CJK SC"/>
              </w:rPr>
              <w:t xml:space="preserve"> шығармашылықпен </w:t>
            </w:r>
            <w:proofErr w:type="spellStart"/>
            <w:r>
              <w:rPr>
                <w:rFonts w:eastAsia="Noto Serif CJK SC"/>
              </w:rPr>
              <w:t>іске</w:t>
            </w:r>
            <w:proofErr w:type="spellEnd"/>
            <w:r>
              <w:rPr>
                <w:rFonts w:eastAsia="Noto Serif CJK SC"/>
              </w:rPr>
              <w:t xml:space="preserve"> асырылған. </w:t>
            </w:r>
          </w:p>
          <w:p w:rsidR="008F77A0" w:rsidRDefault="008F77A0" w:rsidP="00A01CE2">
            <w:pPr>
              <w:pStyle w:val="a4"/>
              <w:rPr>
                <w:rFonts w:eastAsia="Noto Serif CJK SC"/>
              </w:rPr>
            </w:pPr>
          </w:p>
        </w:tc>
        <w:tc>
          <w:tcPr>
            <w:tcW w:w="2329" w:type="dxa"/>
            <w:tcBorders>
              <w:top w:val="nil"/>
              <w:left w:val="single" w:sz="2" w:space="0" w:color="000000"/>
              <w:bottom w:val="single" w:sz="2" w:space="0" w:color="000000"/>
              <w:right w:val="single" w:sz="2" w:space="0" w:color="000000"/>
            </w:tcBorders>
            <w:hideMark/>
          </w:tcPr>
          <w:p w:rsidR="008F77A0" w:rsidRDefault="008F77A0" w:rsidP="00A01CE2">
            <w:pPr>
              <w:pStyle w:val="a4"/>
            </w:pPr>
            <w:r>
              <w:rPr>
                <w:rFonts w:eastAsia="Noto Serif CJK SC"/>
              </w:rPr>
              <w:t>90-100</w:t>
            </w:r>
          </w:p>
        </w:tc>
      </w:tr>
      <w:tr w:rsidR="008F77A0" w:rsidTr="00A01CE2">
        <w:tc>
          <w:tcPr>
            <w:tcW w:w="1980" w:type="dxa"/>
            <w:tcBorders>
              <w:top w:val="nil"/>
              <w:left w:val="single" w:sz="2" w:space="0" w:color="000000"/>
              <w:bottom w:val="single" w:sz="2" w:space="0" w:color="000000"/>
              <w:right w:val="nil"/>
            </w:tcBorders>
            <w:hideMark/>
          </w:tcPr>
          <w:p w:rsidR="008F77A0" w:rsidRDefault="008F77A0" w:rsidP="00A01CE2">
            <w:pPr>
              <w:pStyle w:val="a4"/>
              <w:rPr>
                <w:b/>
              </w:rPr>
            </w:pPr>
            <w:r>
              <w:rPr>
                <w:rFonts w:eastAsia="Noto Serif CJK SC"/>
                <w:b/>
              </w:rPr>
              <w:t xml:space="preserve">Жақсы </w:t>
            </w:r>
          </w:p>
        </w:tc>
        <w:tc>
          <w:tcPr>
            <w:tcW w:w="5055" w:type="dxa"/>
            <w:tcBorders>
              <w:top w:val="nil"/>
              <w:left w:val="single" w:sz="2" w:space="0" w:color="000000"/>
              <w:bottom w:val="single" w:sz="2" w:space="0" w:color="000000"/>
              <w:right w:val="nil"/>
            </w:tcBorders>
            <w:hideMark/>
          </w:tcPr>
          <w:p w:rsidR="008F77A0" w:rsidRDefault="008F77A0" w:rsidP="00A01CE2">
            <w:pPr>
              <w:pStyle w:val="a4"/>
            </w:pPr>
            <w:r>
              <w:rPr>
                <w:rFonts w:eastAsia="Noto Serif CJK SC"/>
              </w:rPr>
              <w:t>1. Барлық сұрақ</w:t>
            </w:r>
            <w:proofErr w:type="gramStart"/>
            <w:r>
              <w:rPr>
                <w:rFonts w:eastAsia="Noto Serif CJK SC"/>
              </w:rPr>
              <w:t>тар</w:t>
            </w:r>
            <w:proofErr w:type="gramEnd"/>
            <w:r>
              <w:rPr>
                <w:rFonts w:eastAsia="Noto Serif CJK SC"/>
              </w:rPr>
              <w:t xml:space="preserve">ға дұрыс, бірақ толық </w:t>
            </w:r>
            <w:proofErr w:type="spellStart"/>
            <w:r>
              <w:rPr>
                <w:rFonts w:eastAsia="Noto Serif CJK SC"/>
              </w:rPr>
              <w:t>емес</w:t>
            </w:r>
            <w:proofErr w:type="spellEnd"/>
            <w:r>
              <w:rPr>
                <w:rFonts w:eastAsia="Noto Serif CJK SC"/>
              </w:rPr>
              <w:t xml:space="preserve"> </w:t>
            </w:r>
            <w:proofErr w:type="spellStart"/>
            <w:r>
              <w:rPr>
                <w:rFonts w:eastAsia="Noto Serif CJK SC"/>
              </w:rPr>
              <w:t>жауаптар</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w:t>
            </w:r>
            <w:proofErr w:type="spellStart"/>
            <w:r>
              <w:rPr>
                <w:rFonts w:eastAsia="Noto Serif CJK SC"/>
              </w:rPr>
              <w:t>жоба</w:t>
            </w:r>
            <w:proofErr w:type="spellEnd"/>
            <w:r>
              <w:rPr>
                <w:rFonts w:eastAsia="Noto Serif CJK SC"/>
              </w:rPr>
              <w:t xml:space="preserve"> әзірленген, бірақ  </w:t>
            </w:r>
            <w:proofErr w:type="spellStart"/>
            <w:r>
              <w:rPr>
                <w:rFonts w:eastAsia="Noto Serif CJK SC"/>
              </w:rPr>
              <w:t>елеусіз</w:t>
            </w:r>
            <w:proofErr w:type="spellEnd"/>
            <w:r>
              <w:rPr>
                <w:rFonts w:eastAsia="Noto Serif CJK SC"/>
              </w:rPr>
              <w:t xml:space="preserve"> қателіктер мен дәлсіздіктерге </w:t>
            </w:r>
            <w:proofErr w:type="spellStart"/>
            <w:r>
              <w:rPr>
                <w:rFonts w:eastAsia="Noto Serif CJK SC"/>
              </w:rPr>
              <w:t>жол</w:t>
            </w:r>
            <w:proofErr w:type="spellEnd"/>
            <w:r>
              <w:rPr>
                <w:rFonts w:eastAsia="Noto Serif CJK SC"/>
              </w:rPr>
              <w:t xml:space="preserve"> </w:t>
            </w:r>
            <w:proofErr w:type="spellStart"/>
            <w:r>
              <w:rPr>
                <w:rFonts w:eastAsia="Noto Serif CJK SC"/>
              </w:rPr>
              <w:t>берілген</w:t>
            </w:r>
            <w:proofErr w:type="spellEnd"/>
            <w:r>
              <w:rPr>
                <w:rFonts w:eastAsia="Noto Serif CJK SC"/>
              </w:rPr>
              <w:t>;</w:t>
            </w:r>
          </w:p>
          <w:p w:rsidR="008F77A0" w:rsidRDefault="008F77A0" w:rsidP="00A01CE2">
            <w:pPr>
              <w:pStyle w:val="a4"/>
            </w:pPr>
            <w:r>
              <w:rPr>
                <w:rFonts w:eastAsia="Noto Serif CJK SC"/>
              </w:rPr>
              <w:t xml:space="preserve">2. Материал логикалық </w:t>
            </w:r>
            <w:proofErr w:type="spellStart"/>
            <w:r>
              <w:rPr>
                <w:rFonts w:eastAsia="Noto Serif CJK SC"/>
              </w:rPr>
              <w:t>реттілік</w:t>
            </w:r>
            <w:proofErr w:type="spellEnd"/>
            <w:r>
              <w:rPr>
                <w:rFonts w:eastAsia="Noto Serif CJK SC"/>
              </w:rPr>
              <w:t xml:space="preserve"> сақталып,  </w:t>
            </w:r>
            <w:proofErr w:type="spellStart"/>
            <w:r>
              <w:rPr>
                <w:rFonts w:eastAsia="Noto Serif CJK SC"/>
              </w:rPr>
              <w:t>сауатты</w:t>
            </w:r>
            <w:proofErr w:type="spellEnd"/>
            <w:r>
              <w:rPr>
                <w:rFonts w:eastAsia="Noto Serif CJK SC"/>
              </w:rPr>
              <w:t xml:space="preserve"> баяндалған, </w:t>
            </w:r>
            <w:proofErr w:type="spellStart"/>
            <w:r>
              <w:rPr>
                <w:rFonts w:eastAsia="Noto Serif CJK SC"/>
              </w:rPr>
              <w:t>елеусіз</w:t>
            </w:r>
            <w:proofErr w:type="spellEnd"/>
            <w:r>
              <w:rPr>
                <w:rFonts w:eastAsia="Noto Serif CJK SC"/>
              </w:rPr>
              <w:t xml:space="preserve"> жаңсақтықтар </w:t>
            </w:r>
            <w:proofErr w:type="spellStart"/>
            <w:r>
              <w:rPr>
                <w:rFonts w:eastAsia="Noto Serif CJK SC"/>
              </w:rPr>
              <w:t>орын</w:t>
            </w:r>
            <w:proofErr w:type="spellEnd"/>
            <w:r>
              <w:rPr>
                <w:rFonts w:eastAsia="Noto Serif CJK SC"/>
              </w:rPr>
              <w:t xml:space="preserve"> алған; </w:t>
            </w:r>
          </w:p>
          <w:p w:rsidR="008F77A0" w:rsidRDefault="008F77A0" w:rsidP="00A01CE2">
            <w:pPr>
              <w:pStyle w:val="a4"/>
            </w:pPr>
            <w:r>
              <w:rPr>
                <w:rFonts w:eastAsia="Noto Serif CJK SC"/>
              </w:rPr>
              <w:t>3. Шығармашылық қабілет көрсетілген.</w:t>
            </w:r>
          </w:p>
        </w:tc>
        <w:tc>
          <w:tcPr>
            <w:tcW w:w="2329" w:type="dxa"/>
            <w:tcBorders>
              <w:top w:val="nil"/>
              <w:left w:val="single" w:sz="2" w:space="0" w:color="000000"/>
              <w:bottom w:val="single" w:sz="2" w:space="0" w:color="000000"/>
              <w:right w:val="single" w:sz="2" w:space="0" w:color="000000"/>
            </w:tcBorders>
            <w:hideMark/>
          </w:tcPr>
          <w:p w:rsidR="008F77A0" w:rsidRDefault="008F77A0" w:rsidP="00A01CE2">
            <w:pPr>
              <w:pStyle w:val="a4"/>
            </w:pPr>
            <w:r>
              <w:rPr>
                <w:rFonts w:eastAsia="Noto Serif CJK SC"/>
              </w:rPr>
              <w:t>75-89</w:t>
            </w:r>
          </w:p>
        </w:tc>
      </w:tr>
      <w:tr w:rsidR="008F77A0" w:rsidTr="00A01CE2">
        <w:tc>
          <w:tcPr>
            <w:tcW w:w="1980" w:type="dxa"/>
            <w:tcBorders>
              <w:top w:val="nil"/>
              <w:left w:val="single" w:sz="2" w:space="0" w:color="000000"/>
              <w:bottom w:val="single" w:sz="2" w:space="0" w:color="000000"/>
              <w:right w:val="nil"/>
            </w:tcBorders>
            <w:hideMark/>
          </w:tcPr>
          <w:p w:rsidR="008F77A0" w:rsidRDefault="008F77A0" w:rsidP="00A01CE2">
            <w:pPr>
              <w:pStyle w:val="a4"/>
              <w:rPr>
                <w:b/>
              </w:rPr>
            </w:pPr>
            <w:proofErr w:type="spellStart"/>
            <w:r>
              <w:rPr>
                <w:rFonts w:eastAsia="Noto Serif CJK SC"/>
                <w:b/>
              </w:rPr>
              <w:lastRenderedPageBreak/>
              <w:t>Орташа</w:t>
            </w:r>
            <w:proofErr w:type="spellEnd"/>
          </w:p>
        </w:tc>
        <w:tc>
          <w:tcPr>
            <w:tcW w:w="5055" w:type="dxa"/>
            <w:tcBorders>
              <w:top w:val="nil"/>
              <w:left w:val="single" w:sz="2" w:space="0" w:color="000000"/>
              <w:bottom w:val="single" w:sz="2" w:space="0" w:color="000000"/>
              <w:right w:val="nil"/>
            </w:tcBorders>
            <w:hideMark/>
          </w:tcPr>
          <w:p w:rsidR="008F77A0" w:rsidRDefault="008F77A0" w:rsidP="00A01CE2">
            <w:pPr>
              <w:pStyle w:val="a4"/>
            </w:pPr>
            <w:r>
              <w:rPr>
                <w:rFonts w:eastAsia="Noto Serif CJK SC"/>
              </w:rPr>
              <w:t>1. Сұрақ</w:t>
            </w:r>
            <w:proofErr w:type="gramStart"/>
            <w:r>
              <w:rPr>
                <w:rFonts w:eastAsia="Noto Serif CJK SC"/>
              </w:rPr>
              <w:t>тар</w:t>
            </w:r>
            <w:proofErr w:type="gramEnd"/>
            <w:r>
              <w:rPr>
                <w:rFonts w:eastAsia="Noto Serif CJK SC"/>
              </w:rPr>
              <w:t xml:space="preserve">ға </w:t>
            </w:r>
            <w:proofErr w:type="spellStart"/>
            <w:r>
              <w:rPr>
                <w:rFonts w:eastAsia="Noto Serif CJK SC"/>
              </w:rPr>
              <w:t>жауап</w:t>
            </w:r>
            <w:proofErr w:type="spellEnd"/>
            <w:r>
              <w:rPr>
                <w:rFonts w:eastAsia="Noto Serif CJK SC"/>
              </w:rPr>
              <w:t xml:space="preserve"> </w:t>
            </w:r>
            <w:proofErr w:type="spellStart"/>
            <w:r>
              <w:rPr>
                <w:rFonts w:eastAsia="Noto Serif CJK SC"/>
              </w:rPr>
              <w:t>негізінен</w:t>
            </w:r>
            <w:proofErr w:type="spellEnd"/>
            <w:r>
              <w:rPr>
                <w:rFonts w:eastAsia="Noto Serif CJK SC"/>
              </w:rPr>
              <w:t xml:space="preserve"> дұрыс, бірақ толық </w:t>
            </w:r>
            <w:proofErr w:type="spellStart"/>
            <w:r>
              <w:rPr>
                <w:rFonts w:eastAsia="Noto Serif CJK SC"/>
              </w:rPr>
              <w:t>емес</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тұжырымдауда жаңсақтықтар мен </w:t>
            </w:r>
            <w:proofErr w:type="spellStart"/>
            <w:r>
              <w:rPr>
                <w:rFonts w:eastAsia="Noto Serif CJK SC"/>
              </w:rPr>
              <w:t>фактілік</w:t>
            </w:r>
            <w:proofErr w:type="spellEnd"/>
            <w:r>
              <w:rPr>
                <w:rFonts w:eastAsia="Noto Serif CJK SC"/>
              </w:rPr>
              <w:t xml:space="preserve"> қателіктерге </w:t>
            </w:r>
            <w:proofErr w:type="spellStart"/>
            <w:r>
              <w:rPr>
                <w:rFonts w:eastAsia="Noto Serif CJK SC"/>
              </w:rPr>
              <w:t>жол</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w:t>
            </w:r>
            <w:proofErr w:type="spellStart"/>
            <w:r>
              <w:rPr>
                <w:rFonts w:eastAsia="Noto Serif CJK SC"/>
              </w:rPr>
              <w:t>жоба</w:t>
            </w:r>
            <w:proofErr w:type="spellEnd"/>
            <w:r>
              <w:rPr>
                <w:rFonts w:eastAsia="Noto Serif CJK SC"/>
              </w:rPr>
              <w:t xml:space="preserve"> </w:t>
            </w:r>
            <w:proofErr w:type="spellStart"/>
            <w:r>
              <w:rPr>
                <w:rFonts w:eastAsia="Noto Serif CJK SC"/>
              </w:rPr>
              <w:t>жартысынан</w:t>
            </w:r>
            <w:proofErr w:type="spellEnd"/>
            <w:r>
              <w:rPr>
                <w:rFonts w:eastAsia="Noto Serif CJK SC"/>
              </w:rPr>
              <w:t xml:space="preserve"> кем әзірленген;</w:t>
            </w:r>
          </w:p>
          <w:p w:rsidR="008F77A0" w:rsidRDefault="008F77A0" w:rsidP="00A01CE2">
            <w:pPr>
              <w:pStyle w:val="a4"/>
            </w:pPr>
            <w:r>
              <w:rPr>
                <w:rFonts w:eastAsia="Noto Serif CJK SC"/>
              </w:rPr>
              <w:t xml:space="preserve">2. Материал </w:t>
            </w:r>
            <w:proofErr w:type="spellStart"/>
            <w:r>
              <w:rPr>
                <w:rFonts w:eastAsia="Noto Serif CJK SC"/>
              </w:rPr>
              <w:t>сауатты</w:t>
            </w:r>
            <w:proofErr w:type="spellEnd"/>
            <w:r>
              <w:rPr>
                <w:rFonts w:eastAsia="Noto Serif CJK SC"/>
              </w:rPr>
              <w:t xml:space="preserve"> баяндалған, </w:t>
            </w:r>
            <w:proofErr w:type="gramStart"/>
            <w:r>
              <w:rPr>
                <w:rFonts w:eastAsia="Noto Serif CJK SC"/>
              </w:rPr>
              <w:t>б</w:t>
            </w:r>
            <w:proofErr w:type="gramEnd"/>
            <w:r>
              <w:rPr>
                <w:rFonts w:eastAsia="Noto Serif CJK SC"/>
              </w:rPr>
              <w:t xml:space="preserve">ірақ логикалық </w:t>
            </w:r>
            <w:proofErr w:type="spellStart"/>
            <w:r>
              <w:rPr>
                <w:rFonts w:eastAsia="Noto Serif CJK SC"/>
              </w:rPr>
              <w:t>реттілік</w:t>
            </w:r>
            <w:proofErr w:type="spellEnd"/>
            <w:r>
              <w:rPr>
                <w:rFonts w:eastAsia="Noto Serif CJK SC"/>
              </w:rPr>
              <w:t xml:space="preserve"> айтарлықтай бұзылған;</w:t>
            </w:r>
          </w:p>
          <w:p w:rsidR="008F77A0" w:rsidRDefault="008F77A0" w:rsidP="00A01CE2">
            <w:pPr>
              <w:pStyle w:val="a4"/>
            </w:pPr>
            <w:r>
              <w:rPr>
                <w:rFonts w:eastAsia="Noto Serif CJK SC"/>
              </w:rPr>
              <w:t xml:space="preserve">3. Шығармашылық қабілет </w:t>
            </w:r>
            <w:proofErr w:type="spellStart"/>
            <w:r>
              <w:rPr>
                <w:rFonts w:eastAsia="Noto Serif CJK SC"/>
              </w:rPr>
              <w:t>нашар</w:t>
            </w:r>
            <w:proofErr w:type="spellEnd"/>
            <w:r>
              <w:rPr>
                <w:rFonts w:eastAsia="Noto Serif CJK SC"/>
              </w:rPr>
              <w:t xml:space="preserve"> көрсетілген, дағдылар ашылмаған.</w:t>
            </w:r>
          </w:p>
        </w:tc>
        <w:tc>
          <w:tcPr>
            <w:tcW w:w="2329" w:type="dxa"/>
            <w:tcBorders>
              <w:top w:val="nil"/>
              <w:left w:val="single" w:sz="2" w:space="0" w:color="000000"/>
              <w:bottom w:val="single" w:sz="2" w:space="0" w:color="000000"/>
              <w:right w:val="single" w:sz="2" w:space="0" w:color="000000"/>
            </w:tcBorders>
            <w:hideMark/>
          </w:tcPr>
          <w:p w:rsidR="008F77A0" w:rsidRDefault="008F77A0" w:rsidP="00A01CE2">
            <w:pPr>
              <w:pStyle w:val="a4"/>
            </w:pPr>
            <w:r>
              <w:rPr>
                <w:rFonts w:eastAsia="Noto Serif CJK SC"/>
              </w:rPr>
              <w:t>50-70</w:t>
            </w:r>
          </w:p>
        </w:tc>
      </w:tr>
      <w:tr w:rsidR="008F77A0" w:rsidTr="00A01CE2">
        <w:tc>
          <w:tcPr>
            <w:tcW w:w="1980" w:type="dxa"/>
            <w:tcBorders>
              <w:top w:val="nil"/>
              <w:left w:val="single" w:sz="2" w:space="0" w:color="000000"/>
              <w:bottom w:val="single" w:sz="2" w:space="0" w:color="000000"/>
              <w:right w:val="nil"/>
            </w:tcBorders>
            <w:hideMark/>
          </w:tcPr>
          <w:p w:rsidR="008F77A0" w:rsidRDefault="008F77A0" w:rsidP="00A01CE2">
            <w:pPr>
              <w:pStyle w:val="a4"/>
            </w:pPr>
            <w:r>
              <w:rPr>
                <w:rFonts w:eastAsia="Noto Serif CJK SC"/>
              </w:rPr>
              <w:t>Қанағаттанғысыз</w:t>
            </w:r>
          </w:p>
        </w:tc>
        <w:tc>
          <w:tcPr>
            <w:tcW w:w="5055" w:type="dxa"/>
            <w:tcBorders>
              <w:top w:val="nil"/>
              <w:left w:val="single" w:sz="2" w:space="0" w:color="000000"/>
              <w:bottom w:val="single" w:sz="2" w:space="0" w:color="000000"/>
              <w:right w:val="nil"/>
            </w:tcBorders>
            <w:hideMark/>
          </w:tcPr>
          <w:p w:rsidR="008F77A0" w:rsidRDefault="008F77A0" w:rsidP="00A01CE2">
            <w:pPr>
              <w:pStyle w:val="a4"/>
            </w:pPr>
            <w:r>
              <w:rPr>
                <w:rFonts w:eastAsia="Noto Serif CJK SC"/>
              </w:rPr>
              <w:t>1. Сұрақ</w:t>
            </w:r>
            <w:proofErr w:type="gramStart"/>
            <w:r>
              <w:rPr>
                <w:rFonts w:eastAsia="Noto Serif CJK SC"/>
              </w:rPr>
              <w:t>тар</w:t>
            </w:r>
            <w:proofErr w:type="gramEnd"/>
            <w:r>
              <w:rPr>
                <w:rFonts w:eastAsia="Noto Serif CJK SC"/>
              </w:rPr>
              <w:t xml:space="preserve">ға </w:t>
            </w:r>
            <w:proofErr w:type="spellStart"/>
            <w:r>
              <w:rPr>
                <w:rFonts w:eastAsia="Noto Serif CJK SC"/>
              </w:rPr>
              <w:t>берілген</w:t>
            </w:r>
            <w:proofErr w:type="spellEnd"/>
            <w:r>
              <w:rPr>
                <w:rFonts w:eastAsia="Noto Serif CJK SC"/>
              </w:rPr>
              <w:t xml:space="preserve"> </w:t>
            </w:r>
            <w:proofErr w:type="spellStart"/>
            <w:r>
              <w:rPr>
                <w:rFonts w:eastAsia="Noto Serif CJK SC"/>
              </w:rPr>
              <w:t>жауаптарда</w:t>
            </w:r>
            <w:proofErr w:type="spellEnd"/>
            <w:r>
              <w:rPr>
                <w:rFonts w:eastAsia="Noto Serif CJK SC"/>
              </w:rPr>
              <w:t xml:space="preserve"> өрескел қателер бар, </w:t>
            </w:r>
            <w:proofErr w:type="spellStart"/>
            <w:r>
              <w:rPr>
                <w:rFonts w:eastAsia="Noto Serif CJK SC"/>
              </w:rPr>
              <w:t>жоба</w:t>
            </w:r>
            <w:proofErr w:type="spellEnd"/>
            <w:r>
              <w:rPr>
                <w:rFonts w:eastAsia="Noto Serif CJK SC"/>
              </w:rPr>
              <w:t xml:space="preserve"> әзірленбеген;</w:t>
            </w:r>
          </w:p>
          <w:p w:rsidR="008F77A0" w:rsidRDefault="008F77A0" w:rsidP="00A01CE2">
            <w:pPr>
              <w:pStyle w:val="a4"/>
            </w:pPr>
            <w:r>
              <w:rPr>
                <w:rFonts w:eastAsia="Noto Serif CJK SC"/>
              </w:rPr>
              <w:t xml:space="preserve">2. </w:t>
            </w:r>
            <w:proofErr w:type="spellStart"/>
            <w:r>
              <w:rPr>
                <w:rFonts w:eastAsia="Noto Serif CJK SC"/>
              </w:rPr>
              <w:t>Жауаптарды</w:t>
            </w:r>
            <w:proofErr w:type="spellEnd"/>
            <w:r>
              <w:rPr>
                <w:rFonts w:eastAsia="Noto Serif CJK SC"/>
              </w:rPr>
              <w:t xml:space="preserve"> </w:t>
            </w:r>
            <w:proofErr w:type="spellStart"/>
            <w:r>
              <w:rPr>
                <w:rFonts w:eastAsia="Noto Serif CJK SC"/>
              </w:rPr>
              <w:t>жазу</w:t>
            </w:r>
            <w:proofErr w:type="spellEnd"/>
            <w:r>
              <w:rPr>
                <w:rFonts w:eastAsia="Noto Serif CJK SC"/>
              </w:rPr>
              <w:t xml:space="preserve"> </w:t>
            </w:r>
            <w:proofErr w:type="spellStart"/>
            <w:r>
              <w:rPr>
                <w:rFonts w:eastAsia="Noto Serif CJK SC"/>
              </w:rPr>
              <w:t>кезінде</w:t>
            </w:r>
            <w:proofErr w:type="spellEnd"/>
            <w:r>
              <w:rPr>
                <w:rFonts w:eastAsia="Noto Serif CJK SC"/>
              </w:rPr>
              <w:t xml:space="preserve"> грамматикалық және терминологиялық қателіктерге </w:t>
            </w:r>
            <w:proofErr w:type="spellStart"/>
            <w:r>
              <w:rPr>
                <w:rFonts w:eastAsia="Noto Serif CJK SC"/>
              </w:rPr>
              <w:t>жол</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логикалық </w:t>
            </w:r>
            <w:proofErr w:type="spellStart"/>
            <w:r>
              <w:rPr>
                <w:rFonts w:eastAsia="Noto Serif CJK SC"/>
              </w:rPr>
              <w:t>реттілі</w:t>
            </w:r>
            <w:proofErr w:type="gramStart"/>
            <w:r>
              <w:rPr>
                <w:rFonts w:eastAsia="Noto Serif CJK SC"/>
              </w:rPr>
              <w:t>к</w:t>
            </w:r>
            <w:proofErr w:type="spellEnd"/>
            <w:r>
              <w:rPr>
                <w:rFonts w:eastAsia="Noto Serif CJK SC"/>
              </w:rPr>
              <w:t xml:space="preserve"> б</w:t>
            </w:r>
            <w:proofErr w:type="gramEnd"/>
            <w:r>
              <w:rPr>
                <w:rFonts w:eastAsia="Noto Serif CJK SC"/>
              </w:rPr>
              <w:t>ұзылған;</w:t>
            </w:r>
          </w:p>
          <w:p w:rsidR="008F77A0" w:rsidRDefault="008F77A0" w:rsidP="00A01CE2">
            <w:pPr>
              <w:pStyle w:val="a4"/>
            </w:pPr>
            <w:r>
              <w:rPr>
                <w:rFonts w:eastAsia="Noto Serif CJK SC"/>
              </w:rPr>
              <w:t>3. Шығармашылық қабілет көрсетілмеген.</w:t>
            </w:r>
          </w:p>
        </w:tc>
        <w:tc>
          <w:tcPr>
            <w:tcW w:w="2329" w:type="dxa"/>
            <w:tcBorders>
              <w:top w:val="nil"/>
              <w:left w:val="single" w:sz="2" w:space="0" w:color="000000"/>
              <w:bottom w:val="single" w:sz="2" w:space="0" w:color="000000"/>
              <w:right w:val="single" w:sz="2" w:space="0" w:color="000000"/>
            </w:tcBorders>
            <w:hideMark/>
          </w:tcPr>
          <w:p w:rsidR="008F77A0" w:rsidRDefault="008F77A0" w:rsidP="00A01CE2">
            <w:pPr>
              <w:pStyle w:val="a4"/>
            </w:pPr>
            <w:r>
              <w:rPr>
                <w:rFonts w:eastAsia="Noto Serif CJK SC"/>
              </w:rPr>
              <w:t>0 - 49</w:t>
            </w:r>
          </w:p>
        </w:tc>
      </w:tr>
    </w:tbl>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F77A0" w:rsidRDefault="008F77A0" w:rsidP="008F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lang w:val="kk-KZ"/>
        </w:rPr>
        <w:t>Бағалау жүйесі</w:t>
      </w:r>
    </w:p>
    <w:p w:rsidR="008F77A0" w:rsidRDefault="008F77A0" w:rsidP="008F77A0">
      <w:pPr>
        <w:ind w:firstLine="567"/>
        <w:jc w:val="both"/>
      </w:pPr>
      <w:r>
        <w:rPr>
          <w:lang w:val="kk-KZ"/>
        </w:rPr>
        <w:t xml:space="preserve">   </w:t>
      </w:r>
    </w:p>
    <w:tbl>
      <w:tblPr>
        <w:tblW w:w="4850" w:type="pct"/>
        <w:tblInd w:w="10" w:type="dxa"/>
        <w:tblLayout w:type="fixed"/>
        <w:tblCellMar>
          <w:left w:w="0" w:type="dxa"/>
          <w:right w:w="0" w:type="dxa"/>
        </w:tblCellMar>
        <w:tblLook w:val="04A0"/>
      </w:tblPr>
      <w:tblGrid>
        <w:gridCol w:w="1882"/>
        <w:gridCol w:w="1782"/>
        <w:gridCol w:w="1556"/>
        <w:gridCol w:w="3874"/>
      </w:tblGrid>
      <w:tr w:rsidR="008F77A0" w:rsidTr="00A01CE2">
        <w:trPr>
          <w:trHeight w:val="553"/>
        </w:trPr>
        <w:tc>
          <w:tcPr>
            <w:tcW w:w="1878" w:type="dxa"/>
            <w:tcBorders>
              <w:top w:val="single" w:sz="8" w:space="0" w:color="000000"/>
              <w:left w:val="single" w:sz="8" w:space="0" w:color="000000"/>
              <w:bottom w:val="single" w:sz="8" w:space="0" w:color="000000"/>
              <w:right w:val="nil"/>
            </w:tcBorders>
            <w:vAlign w:val="center"/>
            <w:hideMark/>
          </w:tcPr>
          <w:p w:rsidR="008F77A0" w:rsidRDefault="008F77A0" w:rsidP="00A01CE2">
            <w:pPr>
              <w:jc w:val="center"/>
            </w:pPr>
            <w:r>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hideMark/>
          </w:tcPr>
          <w:p w:rsidR="008F77A0" w:rsidRDefault="008F77A0" w:rsidP="00A01CE2">
            <w:pPr>
              <w:jc w:val="center"/>
            </w:pPr>
            <w:r>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hideMark/>
          </w:tcPr>
          <w:p w:rsidR="008F77A0" w:rsidRDefault="008F77A0" w:rsidP="00A01CE2">
            <w:pPr>
              <w:jc w:val="center"/>
            </w:pPr>
            <w:r>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jc w:val="center"/>
            </w:pPr>
            <w:r>
              <w:rPr>
                <w:lang w:val="kk-KZ"/>
              </w:rPr>
              <w:t>Дәстүрлі жүйе бойынша бағалау</w:t>
            </w:r>
          </w:p>
        </w:tc>
      </w:tr>
      <w:tr w:rsidR="008F77A0" w:rsidTr="00A01CE2">
        <w:trPr>
          <w:cantSplit/>
          <w:trHeight w:val="361"/>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А</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4,0</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Өте жақсы</w:t>
            </w:r>
            <w:r>
              <w:rPr>
                <w:rStyle w:val="s00"/>
                <w:lang w:val="kk-KZ"/>
              </w:rPr>
              <w:t xml:space="preserve"> </w:t>
            </w: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А-</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3,67</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В+</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3,33</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 xml:space="preserve">Жақсы </w:t>
            </w: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В</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3,0</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cantSplit/>
          <w:trHeight w:val="361"/>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В-</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2,67</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С+</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2,33</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 xml:space="preserve">Қанағаттанарлық </w:t>
            </w: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С</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2,0</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cantSplit/>
          <w:trHeight w:val="361"/>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С-</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1,67</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D+</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1,33</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cantSplit/>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D-</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1,0</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8F77A0" w:rsidRDefault="008F77A0" w:rsidP="00A01CE2">
            <w:pPr>
              <w:suppressAutoHyphens w:val="0"/>
            </w:pPr>
          </w:p>
        </w:tc>
      </w:tr>
      <w:tr w:rsidR="008F77A0" w:rsidTr="00A01CE2">
        <w:trPr>
          <w:trHeight w:val="361"/>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F</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0</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jc w:val="center"/>
            </w:pPr>
            <w:r>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 xml:space="preserve">Қанақаттанарлықсыз </w:t>
            </w:r>
          </w:p>
        </w:tc>
      </w:tr>
      <w:tr w:rsidR="008F77A0" w:rsidTr="00A01CE2">
        <w:trPr>
          <w:trHeight w:val="355"/>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 xml:space="preserve">I </w:t>
            </w:r>
          </w:p>
          <w:p w:rsidR="008F77A0" w:rsidRDefault="008F77A0" w:rsidP="00A01CE2">
            <w:pPr>
              <w:pStyle w:val="21"/>
              <w:spacing w:after="0" w:line="240" w:lineRule="auto"/>
              <w:jc w:val="center"/>
            </w:pPr>
            <w:r>
              <w:rPr>
                <w:lang w:val="kk-KZ"/>
              </w:rPr>
              <w:t>(Incomplete)</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w:t>
            </w: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Пән аяқталмаған</w:t>
            </w:r>
          </w:p>
          <w:p w:rsidR="008F77A0" w:rsidRDefault="008F77A0" w:rsidP="00A01CE2">
            <w:pPr>
              <w:pStyle w:val="21"/>
              <w:spacing w:after="0" w:line="240" w:lineRule="auto"/>
              <w:jc w:val="center"/>
            </w:pPr>
            <w:r>
              <w:rPr>
                <w:i/>
                <w:lang w:val="kk-KZ"/>
              </w:rPr>
              <w:t>(GPA  есептеу кезінде есептелінбейді)</w:t>
            </w:r>
          </w:p>
        </w:tc>
      </w:tr>
      <w:tr w:rsidR="008F77A0" w:rsidRPr="00C328E4" w:rsidTr="00A01CE2">
        <w:trPr>
          <w:trHeight w:val="339"/>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P</w:t>
            </w:r>
          </w:p>
          <w:p w:rsidR="008F77A0" w:rsidRDefault="008F77A0" w:rsidP="00A01CE2">
            <w:pPr>
              <w:pStyle w:val="21"/>
              <w:spacing w:after="0" w:line="240" w:lineRule="auto"/>
              <w:jc w:val="center"/>
            </w:pPr>
            <w:r>
              <w:rPr>
                <w:lang w:val="kk-KZ"/>
              </w:rPr>
              <w:t xml:space="preserve"> (Pass)</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b/>
                <w:lang w:val="kk-KZ"/>
              </w:rPr>
              <w:t>-</w:t>
            </w:r>
          </w:p>
        </w:tc>
        <w:tc>
          <w:tcPr>
            <w:tcW w:w="1553" w:type="dxa"/>
            <w:tcBorders>
              <w:top w:val="single" w:sz="8" w:space="0" w:color="000000"/>
              <w:left w:val="single" w:sz="8" w:space="0" w:color="000000"/>
              <w:bottom w:val="single" w:sz="8" w:space="0" w:color="000000"/>
              <w:right w:val="nil"/>
            </w:tcBorders>
          </w:tcPr>
          <w:p w:rsidR="008F77A0" w:rsidRDefault="008F77A0" w:rsidP="00A01CE2">
            <w:pPr>
              <w:pStyle w:val="21"/>
              <w:spacing w:after="0" w:line="240" w:lineRule="auto"/>
              <w:jc w:val="center"/>
            </w:pPr>
            <w:r>
              <w:rPr>
                <w:b/>
                <w:lang w:val="kk-KZ"/>
              </w:rPr>
              <w:t>-</w:t>
            </w:r>
          </w:p>
          <w:p w:rsidR="008F77A0" w:rsidRDefault="008F77A0" w:rsidP="00A01CE2">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rPr>
                <w:lang w:val="kk-KZ"/>
              </w:rPr>
            </w:pPr>
            <w:r>
              <w:rPr>
                <w:lang w:val="kk-KZ"/>
              </w:rPr>
              <w:t>«Есептелінді»</w:t>
            </w:r>
          </w:p>
          <w:p w:rsidR="008F77A0" w:rsidRDefault="008F77A0" w:rsidP="00A01CE2">
            <w:pPr>
              <w:pStyle w:val="21"/>
              <w:spacing w:after="0" w:line="240" w:lineRule="auto"/>
              <w:jc w:val="center"/>
              <w:rPr>
                <w:lang w:val="kk-KZ"/>
              </w:rPr>
            </w:pPr>
            <w:r>
              <w:rPr>
                <w:i/>
                <w:lang w:val="kk-KZ"/>
              </w:rPr>
              <w:t>(GPA  есептеу кезінде есептелінбейді)</w:t>
            </w:r>
          </w:p>
        </w:tc>
      </w:tr>
      <w:tr w:rsidR="008F77A0" w:rsidRPr="00C328E4" w:rsidTr="00A01CE2">
        <w:trPr>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 xml:space="preserve">NP </w:t>
            </w:r>
          </w:p>
          <w:p w:rsidR="008F77A0" w:rsidRDefault="008F77A0" w:rsidP="00A01CE2">
            <w:pPr>
              <w:pStyle w:val="21"/>
              <w:spacing w:after="0" w:line="240" w:lineRule="auto"/>
              <w:jc w:val="center"/>
            </w:pPr>
            <w:r>
              <w:rPr>
                <w:lang w:val="kk-KZ"/>
              </w:rPr>
              <w:t>(No Рass)</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b/>
                <w:lang w:val="kk-KZ"/>
              </w:rPr>
              <w:t>-</w:t>
            </w:r>
          </w:p>
        </w:tc>
        <w:tc>
          <w:tcPr>
            <w:tcW w:w="1553" w:type="dxa"/>
            <w:tcBorders>
              <w:top w:val="single" w:sz="8" w:space="0" w:color="000000"/>
              <w:left w:val="single" w:sz="8" w:space="0" w:color="000000"/>
              <w:bottom w:val="single" w:sz="8" w:space="0" w:color="000000"/>
              <w:right w:val="nil"/>
            </w:tcBorders>
          </w:tcPr>
          <w:p w:rsidR="008F77A0" w:rsidRDefault="008F77A0" w:rsidP="00A01CE2">
            <w:pPr>
              <w:pStyle w:val="21"/>
              <w:spacing w:after="0" w:line="240" w:lineRule="auto"/>
              <w:jc w:val="center"/>
            </w:pPr>
            <w:r>
              <w:rPr>
                <w:b/>
                <w:lang w:val="kk-KZ"/>
              </w:rPr>
              <w:t>-</w:t>
            </w:r>
          </w:p>
          <w:p w:rsidR="008F77A0" w:rsidRDefault="008F77A0" w:rsidP="00A01CE2">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rPr>
                <w:lang w:val="kk-KZ"/>
              </w:rPr>
            </w:pPr>
            <w:r>
              <w:rPr>
                <w:lang w:val="kk-KZ"/>
              </w:rPr>
              <w:t>« Есептелінбейді»</w:t>
            </w:r>
          </w:p>
          <w:p w:rsidR="008F77A0" w:rsidRDefault="008F77A0" w:rsidP="00A01CE2">
            <w:pPr>
              <w:pStyle w:val="21"/>
              <w:spacing w:after="0" w:line="240" w:lineRule="auto"/>
              <w:jc w:val="center"/>
              <w:rPr>
                <w:lang w:val="kk-KZ"/>
              </w:rPr>
            </w:pPr>
            <w:r>
              <w:rPr>
                <w:i/>
                <w:lang w:val="kk-KZ"/>
              </w:rPr>
              <w:t>(GPA  есептеу кезінде есептелінбейді)</w:t>
            </w:r>
          </w:p>
        </w:tc>
      </w:tr>
      <w:tr w:rsidR="008F77A0" w:rsidTr="00A01CE2">
        <w:trPr>
          <w:trHeight w:val="339"/>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 xml:space="preserve">W </w:t>
            </w:r>
          </w:p>
          <w:p w:rsidR="008F77A0" w:rsidRDefault="008F77A0" w:rsidP="00A01CE2">
            <w:pPr>
              <w:pStyle w:val="21"/>
              <w:spacing w:after="0" w:line="240" w:lineRule="auto"/>
              <w:jc w:val="center"/>
            </w:pPr>
            <w:r>
              <w:rPr>
                <w:lang w:val="kk-KZ"/>
              </w:rPr>
              <w:t>(Withdrawal)</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w:t>
            </w: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«Пәннен бас тарту»</w:t>
            </w:r>
          </w:p>
          <w:p w:rsidR="008F77A0" w:rsidRDefault="008F77A0" w:rsidP="00A01CE2">
            <w:pPr>
              <w:pStyle w:val="21"/>
              <w:spacing w:after="0" w:line="240" w:lineRule="auto"/>
              <w:jc w:val="center"/>
            </w:pPr>
            <w:r>
              <w:rPr>
                <w:i/>
                <w:lang w:val="kk-KZ"/>
              </w:rPr>
              <w:t>(GPA  есептеу кезінде есептелінбейді)</w:t>
            </w:r>
          </w:p>
        </w:tc>
      </w:tr>
      <w:tr w:rsidR="008F77A0" w:rsidTr="00A01CE2">
        <w:trPr>
          <w:trHeight w:val="508"/>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spacing w:val="-6"/>
                <w:lang w:val="kk-KZ"/>
              </w:rPr>
              <w:t xml:space="preserve">AW </w:t>
            </w:r>
          </w:p>
          <w:p w:rsidR="008F77A0" w:rsidRDefault="008F77A0" w:rsidP="00A01CE2">
            <w:pPr>
              <w:pStyle w:val="21"/>
              <w:spacing w:after="0" w:line="240" w:lineRule="auto"/>
              <w:jc w:val="center"/>
            </w:pPr>
            <w:r>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8F77A0" w:rsidRDefault="008F77A0" w:rsidP="00A01CE2">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8F77A0" w:rsidRDefault="008F77A0" w:rsidP="00A01CE2">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Пәннен академиялық себеп бойынша алып тастау</w:t>
            </w:r>
          </w:p>
          <w:p w:rsidR="008F77A0" w:rsidRDefault="008F77A0" w:rsidP="00A01CE2">
            <w:pPr>
              <w:pStyle w:val="21"/>
              <w:spacing w:after="0" w:line="240" w:lineRule="auto"/>
              <w:jc w:val="center"/>
            </w:pPr>
            <w:r>
              <w:rPr>
                <w:i/>
                <w:lang w:val="kk-KZ"/>
              </w:rPr>
              <w:t>(GPA  есептеу кезінде есептелінбейді)</w:t>
            </w:r>
          </w:p>
        </w:tc>
      </w:tr>
      <w:tr w:rsidR="008F77A0" w:rsidTr="00A01CE2">
        <w:trPr>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lastRenderedPageBreak/>
              <w:t xml:space="preserve">AU </w:t>
            </w:r>
          </w:p>
          <w:p w:rsidR="008F77A0" w:rsidRDefault="008F77A0" w:rsidP="00A01CE2">
            <w:pPr>
              <w:pStyle w:val="21"/>
              <w:spacing w:after="0" w:line="240" w:lineRule="auto"/>
              <w:jc w:val="center"/>
            </w:pPr>
            <w:r>
              <w:rPr>
                <w:lang w:val="kk-KZ"/>
              </w:rPr>
              <w:t>(Audit)</w:t>
            </w:r>
          </w:p>
        </w:tc>
        <w:tc>
          <w:tcPr>
            <w:tcW w:w="17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w:t>
            </w: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w:t>
            </w:r>
          </w:p>
        </w:tc>
        <w:tc>
          <w:tcPr>
            <w:tcW w:w="3865" w:type="dxa"/>
            <w:tcBorders>
              <w:top w:val="single" w:sz="8" w:space="0" w:color="000000"/>
              <w:left w:val="single" w:sz="8" w:space="0" w:color="000000"/>
              <w:bottom w:val="single" w:sz="8" w:space="0" w:color="000000"/>
              <w:right w:val="single" w:sz="8" w:space="0" w:color="000000"/>
            </w:tcBorders>
            <w:hideMark/>
          </w:tcPr>
          <w:p w:rsidR="008F77A0" w:rsidRDefault="008F77A0" w:rsidP="00A01CE2">
            <w:pPr>
              <w:jc w:val="center"/>
            </w:pPr>
            <w:r>
              <w:rPr>
                <w:lang w:val="kk-KZ"/>
              </w:rPr>
              <w:t>« Пән тыңдалды»</w:t>
            </w:r>
          </w:p>
          <w:p w:rsidR="008F77A0" w:rsidRDefault="008F77A0" w:rsidP="00A01CE2">
            <w:pPr>
              <w:pStyle w:val="21"/>
              <w:spacing w:after="0" w:line="240" w:lineRule="auto"/>
              <w:jc w:val="center"/>
            </w:pPr>
            <w:r>
              <w:rPr>
                <w:i/>
                <w:lang w:val="kk-KZ"/>
              </w:rPr>
              <w:t>(GPA  есептеу кезінде есептелінбейді)</w:t>
            </w:r>
          </w:p>
        </w:tc>
      </w:tr>
      <w:tr w:rsidR="008F77A0" w:rsidTr="00A01CE2">
        <w:trPr>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8F77A0" w:rsidRDefault="008F77A0" w:rsidP="00A01CE2">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30-60</w:t>
            </w:r>
          </w:p>
          <w:p w:rsidR="008F77A0" w:rsidRDefault="008F77A0" w:rsidP="00A01CE2">
            <w:pPr>
              <w:pStyle w:val="21"/>
              <w:spacing w:after="0" w:line="240" w:lineRule="auto"/>
              <w:jc w:val="center"/>
            </w:pPr>
            <w:r>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8F77A0" w:rsidRDefault="008F77A0" w:rsidP="00A01CE2">
            <w:pPr>
              <w:pStyle w:val="21"/>
              <w:spacing w:after="0" w:line="240" w:lineRule="auto"/>
              <w:jc w:val="center"/>
            </w:pPr>
            <w:r>
              <w:rPr>
                <w:lang w:val="kk-KZ"/>
              </w:rPr>
              <w:t>Аттестатталған</w:t>
            </w:r>
          </w:p>
          <w:p w:rsidR="008F77A0" w:rsidRDefault="008F77A0" w:rsidP="00A01CE2">
            <w:pPr>
              <w:pStyle w:val="21"/>
              <w:spacing w:after="0" w:line="240" w:lineRule="auto"/>
              <w:rPr>
                <w:lang w:val="kk-KZ"/>
              </w:rPr>
            </w:pPr>
          </w:p>
        </w:tc>
      </w:tr>
      <w:tr w:rsidR="008F77A0" w:rsidTr="00A01CE2">
        <w:trPr>
          <w:trHeight w:val="350"/>
        </w:trPr>
        <w:tc>
          <w:tcPr>
            <w:tcW w:w="1878"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Атт-маған</w:t>
            </w:r>
          </w:p>
        </w:tc>
        <w:tc>
          <w:tcPr>
            <w:tcW w:w="1778" w:type="dxa"/>
            <w:tcBorders>
              <w:top w:val="single" w:sz="8" w:space="0" w:color="000000"/>
              <w:left w:val="single" w:sz="8" w:space="0" w:color="000000"/>
              <w:bottom w:val="single" w:sz="8" w:space="0" w:color="000000"/>
              <w:right w:val="nil"/>
            </w:tcBorders>
          </w:tcPr>
          <w:p w:rsidR="008F77A0" w:rsidRDefault="008F77A0" w:rsidP="00A01CE2">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hideMark/>
          </w:tcPr>
          <w:p w:rsidR="008F77A0" w:rsidRDefault="008F77A0" w:rsidP="00A01CE2">
            <w:pPr>
              <w:pStyle w:val="21"/>
              <w:spacing w:after="0" w:line="240" w:lineRule="auto"/>
              <w:jc w:val="center"/>
            </w:pPr>
            <w:r>
              <w:rPr>
                <w:lang w:val="kk-KZ"/>
              </w:rPr>
              <w:t>0-29</w:t>
            </w:r>
          </w:p>
          <w:p w:rsidR="008F77A0" w:rsidRDefault="008F77A0" w:rsidP="00A01CE2">
            <w:pPr>
              <w:pStyle w:val="21"/>
              <w:spacing w:after="0" w:line="240" w:lineRule="auto"/>
              <w:jc w:val="center"/>
            </w:pPr>
            <w:r>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8F77A0" w:rsidRDefault="008F77A0" w:rsidP="00A01CE2">
            <w:pPr>
              <w:pStyle w:val="21"/>
              <w:spacing w:after="0" w:line="240" w:lineRule="auto"/>
              <w:jc w:val="center"/>
            </w:pPr>
            <w:r>
              <w:rPr>
                <w:lang w:val="kk-KZ"/>
              </w:rPr>
              <w:t>Аттестатталмаған</w:t>
            </w:r>
          </w:p>
          <w:p w:rsidR="008F77A0" w:rsidRDefault="008F77A0" w:rsidP="00A01CE2">
            <w:pPr>
              <w:pStyle w:val="21"/>
              <w:spacing w:after="0" w:line="240" w:lineRule="auto"/>
              <w:jc w:val="center"/>
              <w:rPr>
                <w:lang w:val="kk-KZ"/>
              </w:rPr>
            </w:pPr>
          </w:p>
        </w:tc>
      </w:tr>
      <w:tr w:rsidR="008F77A0" w:rsidTr="00A01CE2">
        <w:trPr>
          <w:trHeight w:val="350"/>
        </w:trPr>
        <w:tc>
          <w:tcPr>
            <w:tcW w:w="1878" w:type="dxa"/>
            <w:tcBorders>
              <w:top w:val="single" w:sz="8" w:space="0" w:color="000000"/>
              <w:left w:val="single" w:sz="8" w:space="0" w:color="000000"/>
              <w:bottom w:val="single" w:sz="4" w:space="0" w:color="000000"/>
              <w:right w:val="nil"/>
            </w:tcBorders>
            <w:hideMark/>
          </w:tcPr>
          <w:p w:rsidR="008F77A0" w:rsidRDefault="008F77A0" w:rsidP="00A01CE2">
            <w:pPr>
              <w:pStyle w:val="21"/>
              <w:spacing w:after="0" w:line="240" w:lineRule="auto"/>
              <w:jc w:val="center"/>
            </w:pPr>
            <w:r>
              <w:rPr>
                <w:lang w:val="kk-KZ"/>
              </w:rPr>
              <w:t>R (Retake)</w:t>
            </w:r>
          </w:p>
        </w:tc>
        <w:tc>
          <w:tcPr>
            <w:tcW w:w="1778" w:type="dxa"/>
            <w:tcBorders>
              <w:top w:val="single" w:sz="8" w:space="0" w:color="000000"/>
              <w:left w:val="single" w:sz="8" w:space="0" w:color="000000"/>
              <w:bottom w:val="single" w:sz="4" w:space="0" w:color="000000"/>
              <w:right w:val="nil"/>
            </w:tcBorders>
            <w:hideMark/>
          </w:tcPr>
          <w:p w:rsidR="008F77A0" w:rsidRDefault="008F77A0" w:rsidP="00A01CE2">
            <w:pPr>
              <w:pStyle w:val="21"/>
              <w:spacing w:after="0" w:line="240" w:lineRule="auto"/>
              <w:jc w:val="center"/>
            </w:pPr>
            <w:r>
              <w:rPr>
                <w:lang w:val="kk-KZ"/>
              </w:rPr>
              <w:t>-</w:t>
            </w:r>
          </w:p>
        </w:tc>
        <w:tc>
          <w:tcPr>
            <w:tcW w:w="1553" w:type="dxa"/>
            <w:tcBorders>
              <w:top w:val="single" w:sz="8" w:space="0" w:color="000000"/>
              <w:left w:val="single" w:sz="8" w:space="0" w:color="000000"/>
              <w:bottom w:val="single" w:sz="4" w:space="0" w:color="000000"/>
              <w:right w:val="nil"/>
            </w:tcBorders>
            <w:hideMark/>
          </w:tcPr>
          <w:p w:rsidR="008F77A0" w:rsidRDefault="008F77A0" w:rsidP="00A01CE2">
            <w:pPr>
              <w:pStyle w:val="21"/>
              <w:spacing w:after="0" w:line="240" w:lineRule="auto"/>
              <w:jc w:val="center"/>
            </w:pPr>
            <w:r>
              <w:rPr>
                <w:lang w:val="kk-KZ"/>
              </w:rPr>
              <w:t>-</w:t>
            </w:r>
          </w:p>
        </w:tc>
        <w:tc>
          <w:tcPr>
            <w:tcW w:w="3865" w:type="dxa"/>
            <w:tcBorders>
              <w:top w:val="single" w:sz="8" w:space="0" w:color="000000"/>
              <w:left w:val="single" w:sz="8" w:space="0" w:color="000000"/>
              <w:bottom w:val="single" w:sz="4" w:space="0" w:color="000000"/>
              <w:right w:val="single" w:sz="8" w:space="0" w:color="000000"/>
            </w:tcBorders>
            <w:hideMark/>
          </w:tcPr>
          <w:p w:rsidR="008F77A0" w:rsidRDefault="008F77A0" w:rsidP="00A01CE2">
            <w:pPr>
              <w:pStyle w:val="a5"/>
              <w:jc w:val="center"/>
              <w:rPr>
                <w:sz w:val="24"/>
              </w:rPr>
            </w:pPr>
            <w:r>
              <w:rPr>
                <w:sz w:val="24"/>
                <w:lang w:val="kk-KZ"/>
              </w:rPr>
              <w:t>Пәнді қайта оқу</w:t>
            </w:r>
          </w:p>
        </w:tc>
      </w:tr>
    </w:tbl>
    <w:p w:rsidR="008F77A0" w:rsidRDefault="008F77A0" w:rsidP="008F77A0">
      <w:pPr>
        <w:pStyle w:val="a3"/>
        <w:spacing w:before="0" w:beforeAutospacing="0" w:after="0" w:afterAutospacing="0"/>
        <w:rPr>
          <w:b/>
          <w:bCs/>
          <w:color w:val="FF0000"/>
          <w:lang w:val="kk-KZ"/>
        </w:rPr>
      </w:pPr>
    </w:p>
    <w:p w:rsidR="008F77A0" w:rsidRDefault="008F77A0" w:rsidP="008F77A0">
      <w:pPr>
        <w:pStyle w:val="a3"/>
        <w:spacing w:before="0" w:beforeAutospacing="0" w:after="0" w:afterAutospacing="0"/>
        <w:rPr>
          <w:lang w:val="kk-KZ"/>
        </w:rPr>
      </w:pPr>
      <w:r>
        <w:rPr>
          <w:b/>
          <w:bCs/>
          <w:color w:val="000000"/>
          <w:sz w:val="20"/>
          <w:szCs w:val="20"/>
          <w:lang w:val="kk-KZ"/>
        </w:rPr>
        <w:t>Емтиханды  сәтті тапсырыңыз! </w:t>
      </w:r>
    </w:p>
    <w:p w:rsidR="002A0D3B" w:rsidRDefault="002A0D3B"/>
    <w:sectPr w:rsidR="002A0D3B" w:rsidSect="002A0D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erif CJK SC">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370"/>
    <w:multiLevelType w:val="hybridMultilevel"/>
    <w:tmpl w:val="A268D7AA"/>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
    <w:nsid w:val="0B6376D5"/>
    <w:multiLevelType w:val="multilevel"/>
    <w:tmpl w:val="32C4D1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B3563"/>
    <w:multiLevelType w:val="hybridMultilevel"/>
    <w:tmpl w:val="AF90A872"/>
    <w:lvl w:ilvl="0" w:tplc="4AB42BA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217A8"/>
    <w:multiLevelType w:val="hybridMultilevel"/>
    <w:tmpl w:val="6360F3B2"/>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4">
    <w:nsid w:val="2ABB7B23"/>
    <w:multiLevelType w:val="hybridMultilevel"/>
    <w:tmpl w:val="66F2C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078F2"/>
    <w:multiLevelType w:val="hybridMultilevel"/>
    <w:tmpl w:val="6506018E"/>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6">
    <w:nsid w:val="34D9334E"/>
    <w:multiLevelType w:val="multilevel"/>
    <w:tmpl w:val="939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B65AF6"/>
    <w:multiLevelType w:val="hybridMultilevel"/>
    <w:tmpl w:val="9F1EBF4E"/>
    <w:lvl w:ilvl="0" w:tplc="9F60D09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kk-KZ" w:eastAsia="en-US" w:bidi="ar-SA"/>
      </w:rPr>
    </w:lvl>
    <w:lvl w:ilvl="1" w:tplc="59D6DC84">
      <w:numFmt w:val="bullet"/>
      <w:lvlText w:val="•"/>
      <w:lvlJc w:val="left"/>
      <w:pPr>
        <w:ind w:left="1003" w:hanging="179"/>
      </w:pPr>
      <w:rPr>
        <w:rFonts w:hint="default"/>
        <w:lang w:val="kk-KZ" w:eastAsia="en-US" w:bidi="ar-SA"/>
      </w:rPr>
    </w:lvl>
    <w:lvl w:ilvl="2" w:tplc="594C2822">
      <w:numFmt w:val="bullet"/>
      <w:lvlText w:val="•"/>
      <w:lvlJc w:val="left"/>
      <w:pPr>
        <w:ind w:left="1447" w:hanging="179"/>
      </w:pPr>
      <w:rPr>
        <w:rFonts w:hint="default"/>
        <w:lang w:val="kk-KZ" w:eastAsia="en-US" w:bidi="ar-SA"/>
      </w:rPr>
    </w:lvl>
    <w:lvl w:ilvl="3" w:tplc="231EAB1A">
      <w:numFmt w:val="bullet"/>
      <w:lvlText w:val="•"/>
      <w:lvlJc w:val="left"/>
      <w:pPr>
        <w:ind w:left="1891" w:hanging="179"/>
      </w:pPr>
      <w:rPr>
        <w:rFonts w:hint="default"/>
        <w:lang w:val="kk-KZ" w:eastAsia="en-US" w:bidi="ar-SA"/>
      </w:rPr>
    </w:lvl>
    <w:lvl w:ilvl="4" w:tplc="B74C9688">
      <w:numFmt w:val="bullet"/>
      <w:lvlText w:val="•"/>
      <w:lvlJc w:val="left"/>
      <w:pPr>
        <w:ind w:left="2335" w:hanging="179"/>
      </w:pPr>
      <w:rPr>
        <w:rFonts w:hint="default"/>
        <w:lang w:val="kk-KZ" w:eastAsia="en-US" w:bidi="ar-SA"/>
      </w:rPr>
    </w:lvl>
    <w:lvl w:ilvl="5" w:tplc="7EEEE9D8">
      <w:numFmt w:val="bullet"/>
      <w:lvlText w:val="•"/>
      <w:lvlJc w:val="left"/>
      <w:pPr>
        <w:ind w:left="2779" w:hanging="179"/>
      </w:pPr>
      <w:rPr>
        <w:rFonts w:hint="default"/>
        <w:lang w:val="kk-KZ" w:eastAsia="en-US" w:bidi="ar-SA"/>
      </w:rPr>
    </w:lvl>
    <w:lvl w:ilvl="6" w:tplc="B7A6CB52">
      <w:numFmt w:val="bullet"/>
      <w:lvlText w:val="•"/>
      <w:lvlJc w:val="left"/>
      <w:pPr>
        <w:ind w:left="3223" w:hanging="179"/>
      </w:pPr>
      <w:rPr>
        <w:rFonts w:hint="default"/>
        <w:lang w:val="kk-KZ" w:eastAsia="en-US" w:bidi="ar-SA"/>
      </w:rPr>
    </w:lvl>
    <w:lvl w:ilvl="7" w:tplc="912CC49E">
      <w:numFmt w:val="bullet"/>
      <w:lvlText w:val="•"/>
      <w:lvlJc w:val="left"/>
      <w:pPr>
        <w:ind w:left="3667" w:hanging="179"/>
      </w:pPr>
      <w:rPr>
        <w:rFonts w:hint="default"/>
        <w:lang w:val="kk-KZ" w:eastAsia="en-US" w:bidi="ar-SA"/>
      </w:rPr>
    </w:lvl>
    <w:lvl w:ilvl="8" w:tplc="82FA2A36">
      <w:numFmt w:val="bullet"/>
      <w:lvlText w:val="•"/>
      <w:lvlJc w:val="left"/>
      <w:pPr>
        <w:ind w:left="4111" w:hanging="179"/>
      </w:pPr>
      <w:rPr>
        <w:rFonts w:hint="default"/>
        <w:lang w:val="kk-KZ" w:eastAsia="en-US" w:bidi="ar-SA"/>
      </w:rPr>
    </w:lvl>
  </w:abstractNum>
  <w:num w:numId="1">
    <w:abstractNumId w:val="2"/>
  </w:num>
  <w:num w:numId="2">
    <w:abstractNumId w:val="7"/>
  </w:num>
  <w:num w:numId="3">
    <w:abstractNumId w:val="4"/>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F77A0"/>
    <w:rsid w:val="001917F4"/>
    <w:rsid w:val="001D407A"/>
    <w:rsid w:val="002A0D3B"/>
    <w:rsid w:val="002D2D80"/>
    <w:rsid w:val="003E16AD"/>
    <w:rsid w:val="00547A9A"/>
    <w:rsid w:val="008F77A0"/>
    <w:rsid w:val="0091106F"/>
    <w:rsid w:val="00A31CF4"/>
    <w:rsid w:val="00C328E4"/>
    <w:rsid w:val="00FD1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7A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7A0"/>
    <w:pPr>
      <w:suppressAutoHyphens w:val="0"/>
      <w:spacing w:before="100" w:beforeAutospacing="1" w:after="100" w:afterAutospacing="1"/>
    </w:pPr>
    <w:rPr>
      <w:lang w:eastAsia="ru-RU"/>
    </w:rPr>
  </w:style>
  <w:style w:type="paragraph" w:customStyle="1" w:styleId="a4">
    <w:name w:val="Содержимое таблицы"/>
    <w:basedOn w:val="a"/>
    <w:uiPriority w:val="99"/>
    <w:rsid w:val="008F77A0"/>
    <w:pPr>
      <w:suppressLineNumbers/>
    </w:pPr>
  </w:style>
  <w:style w:type="paragraph" w:customStyle="1" w:styleId="21">
    <w:name w:val="Основной текст 21"/>
    <w:basedOn w:val="a"/>
    <w:uiPriority w:val="99"/>
    <w:rsid w:val="008F77A0"/>
    <w:pPr>
      <w:spacing w:after="120" w:line="480" w:lineRule="auto"/>
    </w:pPr>
  </w:style>
  <w:style w:type="paragraph" w:customStyle="1" w:styleId="a5">
    <w:name w:val="Без отступа"/>
    <w:basedOn w:val="a"/>
    <w:uiPriority w:val="99"/>
    <w:rsid w:val="008F77A0"/>
    <w:rPr>
      <w:rFonts w:eastAsia="Calibri"/>
      <w:sz w:val="20"/>
    </w:rPr>
  </w:style>
  <w:style w:type="paragraph" w:customStyle="1" w:styleId="TableParagraph">
    <w:name w:val="Table Paragraph"/>
    <w:basedOn w:val="a"/>
    <w:uiPriority w:val="1"/>
    <w:qFormat/>
    <w:rsid w:val="008F77A0"/>
    <w:pPr>
      <w:widowControl w:val="0"/>
      <w:suppressAutoHyphens w:val="0"/>
      <w:autoSpaceDE w:val="0"/>
      <w:autoSpaceDN w:val="0"/>
    </w:pPr>
    <w:rPr>
      <w:sz w:val="22"/>
      <w:szCs w:val="22"/>
      <w:lang w:val="kk-KZ" w:eastAsia="en-US"/>
    </w:rPr>
  </w:style>
  <w:style w:type="character" w:customStyle="1" w:styleId="s00">
    <w:name w:val="s00"/>
    <w:rsid w:val="008F77A0"/>
    <w:rPr>
      <w:rFonts w:ascii="Times New Roman" w:hAnsi="Times New Roman" w:cs="Times New Roman" w:hint="default"/>
      <w:b w:val="0"/>
      <w:bCs w:val="0"/>
      <w:i w:val="0"/>
      <w:iCs w:val="0"/>
      <w:color w:val="000000"/>
    </w:rPr>
  </w:style>
  <w:style w:type="paragraph" w:styleId="a6">
    <w:name w:val="List Paragraph"/>
    <w:basedOn w:val="a"/>
    <w:uiPriority w:val="34"/>
    <w:qFormat/>
    <w:rsid w:val="008F77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1229</Words>
  <Characters>7009</Characters>
  <Application>Microsoft Office Word</Application>
  <DocSecurity>0</DocSecurity>
  <Lines>58</Lines>
  <Paragraphs>16</Paragraphs>
  <ScaleCrop>false</ScaleCrop>
  <Company>Reanimator Extreme Edition</Company>
  <LinksUpToDate>false</LinksUpToDate>
  <CharactersWithSpaces>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2026-01-28T15:39:00Z</dcterms:created>
  <dcterms:modified xsi:type="dcterms:W3CDTF">2026-01-30T13:07:00Z</dcterms:modified>
</cp:coreProperties>
</file>